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2D2F6A" w14:paraId="6BD8B83F" w14:textId="77777777">
        <w:tc>
          <w:tcPr>
            <w:tcW w:w="509" w:type="dxa"/>
          </w:tcPr>
          <w:p w14:paraId="11B4AE42" w14:textId="77777777" w:rsidR="002D2F6A" w:rsidRDefault="00000000">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B8DD95D" w14:textId="77777777" w:rsidR="002D2F6A" w:rsidRDefault="00000000">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17.040.30</w:t>
            </w:r>
            <w:r>
              <w:rPr>
                <w:rFonts w:ascii="黑体" w:eastAsia="黑体" w:hAnsi="黑体"/>
                <w:sz w:val="21"/>
                <w:szCs w:val="21"/>
              </w:rPr>
              <w:fldChar w:fldCharType="end"/>
            </w:r>
            <w:bookmarkEnd w:id="0"/>
          </w:p>
        </w:tc>
      </w:tr>
      <w:tr w:rsidR="002D2F6A" w14:paraId="61081B05" w14:textId="77777777">
        <w:tc>
          <w:tcPr>
            <w:tcW w:w="509" w:type="dxa"/>
          </w:tcPr>
          <w:p w14:paraId="74214591" w14:textId="77777777" w:rsidR="002D2F6A"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2D2F6A" w14:paraId="53287A25" w14:textId="77777777">
              <w:trPr>
                <w:trHeight w:hRule="exact" w:val="1021"/>
              </w:trPr>
              <w:tc>
                <w:tcPr>
                  <w:tcW w:w="9242" w:type="dxa"/>
                  <w:vAlign w:val="center"/>
                </w:tcPr>
                <w:p w14:paraId="3B76AF1B" w14:textId="77777777" w:rsidR="002D2F6A" w:rsidRDefault="00000000" w:rsidP="008670A8">
                  <w:pPr>
                    <w:pStyle w:val="afffff4"/>
                    <w:framePr w:w="0" w:hRule="auto" w:wrap="auto" w:hAnchor="text" w:xAlign="left" w:yAlign="inline" w:anchorLock="0"/>
                    <w:ind w:left="420" w:right="624"/>
                    <w:rPr>
                      <w:rFonts w:ascii="宋体" w:hAnsi="宋体"/>
                      <w:sz w:val="28"/>
                      <w:szCs w:val="28"/>
                    </w:rPr>
                  </w:pPr>
                  <w:r>
                    <w:rPr>
                      <w:noProof/>
                    </w:rPr>
                    <w:drawing>
                      <wp:inline distT="0" distB="0" distL="0" distR="0" wp14:anchorId="164C7B5D" wp14:editId="0F254D65">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2516E56C" wp14:editId="7A6C2FE1">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TDIA</w:t>
                  </w:r>
                  <w:r>
                    <w:fldChar w:fldCharType="end"/>
                  </w:r>
                  <w:bookmarkEnd w:id="1"/>
                </w:p>
              </w:tc>
            </w:tr>
          </w:tbl>
          <w:p w14:paraId="52E2C764" w14:textId="77777777" w:rsidR="002D2F6A"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N </w:t>
            </w:r>
            <w:r>
              <w:rPr>
                <w:rFonts w:ascii="黑体" w:eastAsia="黑体" w:hAnsi="黑体" w:hint="eastAsia"/>
                <w:sz w:val="21"/>
                <w:szCs w:val="21"/>
              </w:rPr>
              <w:t>18</w:t>
            </w:r>
            <w:r>
              <w:rPr>
                <w:rFonts w:ascii="黑体" w:eastAsia="黑体" w:hAnsi="黑体"/>
                <w:sz w:val="21"/>
                <w:szCs w:val="21"/>
              </w:rPr>
              <w:fldChar w:fldCharType="end"/>
            </w:r>
            <w:bookmarkEnd w:id="2"/>
          </w:p>
        </w:tc>
      </w:tr>
    </w:tbl>
    <w:p w14:paraId="0F018AE7" w14:textId="77777777" w:rsidR="002D2F6A" w:rsidRDefault="00000000">
      <w:pPr>
        <w:pStyle w:val="afffff5"/>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493A6B9A" w14:textId="77777777" w:rsidR="002D2F6A" w:rsidRDefault="00000000">
      <w:pPr>
        <w:pStyle w:val="affffffffff7"/>
        <w:framePr w:wrap="auto"/>
      </w:pPr>
      <w:r>
        <w:t xml:space="preserve">T/TDIA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t>2023</w:t>
      </w:r>
    </w:p>
    <w:p w14:paraId="613EC8D0" w14:textId="77777777" w:rsidR="002D2F6A" w:rsidRDefault="00000000">
      <w:pPr>
        <w:pStyle w:val="affffffffff8"/>
        <w:framePr w:wrap="auto"/>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5"/>
    </w:p>
    <w:p w14:paraId="40AAB38C" w14:textId="77777777" w:rsidR="002D2F6A"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2375CE2A" wp14:editId="7972EBCF">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FB6CF7C" w14:textId="77777777" w:rsidR="002D2F6A" w:rsidRDefault="002D2F6A">
      <w:pPr>
        <w:pStyle w:val="afffff5"/>
        <w:framePr w:w="9639" w:h="6976" w:hRule="exact" w:hSpace="0" w:vSpace="0" w:wrap="around" w:hAnchor="page" w:y="6408"/>
        <w:jc w:val="center"/>
        <w:rPr>
          <w:rFonts w:ascii="黑体" w:eastAsia="黑体" w:hAnsi="黑体"/>
          <w:b w:val="0"/>
          <w:bCs w:val="0"/>
          <w:w w:val="100"/>
        </w:rPr>
      </w:pPr>
    </w:p>
    <w:p w14:paraId="5342A8C7" w14:textId="77777777" w:rsidR="002D2F6A" w:rsidRDefault="00000000">
      <w:pPr>
        <w:pStyle w:val="affffffffff9"/>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t>工业物联网 能源数据采集终端</w:t>
      </w:r>
      <w:r>
        <w:fldChar w:fldCharType="end"/>
      </w:r>
      <w:bookmarkEnd w:id="6"/>
    </w:p>
    <w:p w14:paraId="3F51C750" w14:textId="77777777" w:rsidR="002D2F6A" w:rsidRDefault="002D2F6A">
      <w:pPr>
        <w:framePr w:w="9639" w:h="6974" w:hRule="exact" w:wrap="around" w:vAnchor="page" w:hAnchor="page" w:x="1419" w:y="6408" w:anchorLock="1"/>
        <w:ind w:left="-1418"/>
      </w:pPr>
    </w:p>
    <w:p w14:paraId="3F582CEB" w14:textId="77777777" w:rsidR="002D2F6A" w:rsidRDefault="00000000">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Industrial Internet of Things Energy data acquisition terminal</w:t>
      </w:r>
      <w:r>
        <w:rPr>
          <w:rFonts w:eastAsia="黑体"/>
          <w:szCs w:val="28"/>
        </w:rPr>
        <w:fldChar w:fldCharType="end"/>
      </w:r>
      <w:bookmarkEnd w:id="7"/>
    </w:p>
    <w:p w14:paraId="34BFF994" w14:textId="77777777" w:rsidR="002D2F6A" w:rsidRDefault="002D2F6A">
      <w:pPr>
        <w:framePr w:w="9639" w:h="6974" w:hRule="exact" w:wrap="around" w:vAnchor="page" w:hAnchor="page" w:x="1419" w:y="6408" w:anchorLock="1"/>
        <w:spacing w:line="760" w:lineRule="exact"/>
        <w:ind w:left="-1418"/>
      </w:pPr>
    </w:p>
    <w:p w14:paraId="43D6842C" w14:textId="77777777" w:rsidR="002D2F6A" w:rsidRDefault="002D2F6A">
      <w:pPr>
        <w:pStyle w:val="afffffffd"/>
        <w:framePr w:w="9639" w:h="6974" w:hRule="exact" w:wrap="around" w:vAnchor="page" w:hAnchor="page" w:x="1419" w:y="6408" w:anchorLock="1"/>
        <w:textAlignment w:val="bottom"/>
        <w:rPr>
          <w:rFonts w:eastAsia="黑体"/>
          <w:szCs w:val="28"/>
        </w:rPr>
      </w:pPr>
    </w:p>
    <w:p w14:paraId="17996AEC" w14:textId="77777777" w:rsidR="002D2F6A" w:rsidRDefault="00000000">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8"/>
    </w:p>
    <w:p w14:paraId="73A79887" w14:textId="77777777" w:rsidR="002D2F6A" w:rsidRDefault="00000000">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9"/>
    </w:p>
    <w:p w14:paraId="7F93671A" w14:textId="77777777" w:rsidR="002D2F6A" w:rsidRDefault="00000000">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0"/>
    </w:p>
    <w:p w14:paraId="54E75E95" w14:textId="77777777" w:rsidR="002D2F6A" w:rsidRDefault="00000000">
      <w:pPr>
        <w:pStyle w:val="affffffffff5"/>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14:paraId="4B2469FF" w14:textId="77777777" w:rsidR="002D2F6A" w:rsidRDefault="00000000">
      <w:pPr>
        <w:pStyle w:val="affffffffff6"/>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14:paraId="4F033CBE" w14:textId="77777777" w:rsidR="002D2F6A" w:rsidRDefault="00000000">
      <w:pPr>
        <w:pStyle w:val="affffffffd"/>
        <w:framePr w:h="584" w:hRule="exact" w:hSpace="181" w:vSpace="181" w:wrap="around" w:y="14800"/>
        <w:rPr>
          <w:rFonts w:hAnsi="黑体"/>
        </w:rPr>
      </w:pPr>
      <w:r>
        <w:rPr>
          <w:rFonts w:hAnsi="黑体" w:hint="eastAsia"/>
          <w:w w:val="100"/>
          <w:sz w:val="28"/>
        </w:rPr>
        <w:t>北京电信技术发展产业协会</w:t>
      </w:r>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14:paraId="4A3E2E72" w14:textId="77777777" w:rsidR="002D2F6A" w:rsidRDefault="00000000">
      <w:pPr>
        <w:rPr>
          <w:rFonts w:ascii="宋体" w:hAnsi="宋体"/>
          <w:sz w:val="28"/>
          <w:szCs w:val="28"/>
        </w:rPr>
        <w:sectPr w:rsidR="002D2F6A">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8CD5A23" wp14:editId="0907C6F6">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E88BB0F" w14:textId="77777777" w:rsidR="002D2F6A" w:rsidRDefault="00000000">
      <w:pPr>
        <w:pStyle w:val="afffffff"/>
        <w:spacing w:after="360"/>
      </w:pPr>
      <w:bookmarkStart w:id="17" w:name="BookMark1"/>
      <w:bookmarkStart w:id="18" w:name="_Toc129791471"/>
      <w:bookmarkStart w:id="19" w:name="_Toc129358113"/>
      <w:bookmarkStart w:id="20" w:name="_Toc133074048"/>
      <w:bookmarkStart w:id="21" w:name="_Toc133074015"/>
      <w:bookmarkStart w:id="22" w:name="_Toc129793346"/>
      <w:r>
        <w:rPr>
          <w:rFonts w:hint="eastAsia"/>
          <w:spacing w:val="320"/>
        </w:rPr>
        <w:lastRenderedPageBreak/>
        <w:t>目</w:t>
      </w:r>
      <w:r>
        <w:rPr>
          <w:rFonts w:hint="eastAsia"/>
        </w:rPr>
        <w:t>次</w:t>
      </w:r>
    </w:p>
    <w:p w14:paraId="6E7CFAA6" w14:textId="77777777" w:rsidR="002D2F6A" w:rsidRDefault="00000000">
      <w:pPr>
        <w:pStyle w:val="TOC1"/>
        <w:tabs>
          <w:tab w:val="right" w:leader="dot" w:pos="9344"/>
        </w:tabs>
        <w:rPr>
          <w:rFonts w:asciiTheme="minorHAnsi" w:eastAsiaTheme="minorEastAsia" w:hAnsiTheme="minorHAnsi" w:cstheme="minorBidi"/>
          <w:szCs w:val="22"/>
          <w14:ligatures w14:val="standardContextual"/>
        </w:rPr>
      </w:pPr>
      <w:r>
        <w:fldChar w:fldCharType="begin"/>
      </w:r>
      <w:r>
        <w:instrText xml:space="preserve"> TOC \o "1-1" \h \t "标准文件_一级条标题,2,标准文件_附录一级条标题,2," </w:instrText>
      </w:r>
      <w:r>
        <w:fldChar w:fldCharType="separate"/>
      </w:r>
      <w:hyperlink w:anchor="_Toc137545946" w:history="1">
        <w:r>
          <w:rPr>
            <w:rStyle w:val="afffff"/>
          </w:rPr>
          <w:t>前言</w:t>
        </w:r>
        <w:r>
          <w:tab/>
        </w:r>
        <w:r>
          <w:fldChar w:fldCharType="begin"/>
        </w:r>
        <w:r>
          <w:instrText xml:space="preserve"> PAGEREF _Toc137545946 \h </w:instrText>
        </w:r>
        <w:r>
          <w:fldChar w:fldCharType="separate"/>
        </w:r>
        <w:r>
          <w:t>II</w:t>
        </w:r>
        <w:r>
          <w:fldChar w:fldCharType="end"/>
        </w:r>
      </w:hyperlink>
    </w:p>
    <w:p w14:paraId="4BA8A817" w14:textId="77777777" w:rsidR="002D2F6A" w:rsidRDefault="00000000">
      <w:pPr>
        <w:pStyle w:val="TOC1"/>
        <w:tabs>
          <w:tab w:val="right" w:leader="dot" w:pos="9344"/>
        </w:tabs>
        <w:rPr>
          <w:rFonts w:asciiTheme="minorHAnsi" w:eastAsiaTheme="minorEastAsia" w:hAnsiTheme="minorHAnsi" w:cstheme="minorBidi"/>
          <w:szCs w:val="22"/>
          <w14:ligatures w14:val="standardContextual"/>
        </w:rPr>
      </w:pPr>
      <w:hyperlink w:anchor="_Toc137545947" w:history="1">
        <w:r>
          <w:rPr>
            <w:rStyle w:val="afffff"/>
          </w:rPr>
          <w:t>引言</w:t>
        </w:r>
        <w:r>
          <w:tab/>
        </w:r>
        <w:r>
          <w:fldChar w:fldCharType="begin"/>
        </w:r>
        <w:r>
          <w:instrText xml:space="preserve"> PAGEREF _Toc137545947 \h </w:instrText>
        </w:r>
        <w:r>
          <w:fldChar w:fldCharType="separate"/>
        </w:r>
        <w:r>
          <w:t>III</w:t>
        </w:r>
        <w:r>
          <w:fldChar w:fldCharType="end"/>
        </w:r>
      </w:hyperlink>
    </w:p>
    <w:p w14:paraId="204568E1" w14:textId="77777777" w:rsidR="002D2F6A" w:rsidRDefault="00000000">
      <w:pPr>
        <w:pStyle w:val="TOC1"/>
        <w:tabs>
          <w:tab w:val="right" w:leader="dot" w:pos="9344"/>
        </w:tabs>
        <w:rPr>
          <w:rFonts w:asciiTheme="minorHAnsi" w:eastAsiaTheme="minorEastAsia" w:hAnsiTheme="minorHAnsi" w:cstheme="minorBidi"/>
          <w:szCs w:val="22"/>
          <w14:ligatures w14:val="standardContextual"/>
        </w:rPr>
      </w:pPr>
      <w:hyperlink w:anchor="_Toc137545948" w:history="1">
        <w:r>
          <w:rPr>
            <w:rStyle w:val="afffff"/>
          </w:rPr>
          <w:t>1  范围</w:t>
        </w:r>
        <w:r>
          <w:tab/>
        </w:r>
        <w:r>
          <w:fldChar w:fldCharType="begin"/>
        </w:r>
        <w:r>
          <w:instrText xml:space="preserve"> PAGEREF _Toc137545948 \h </w:instrText>
        </w:r>
        <w:r>
          <w:fldChar w:fldCharType="separate"/>
        </w:r>
        <w:r>
          <w:t>1</w:t>
        </w:r>
        <w:r>
          <w:fldChar w:fldCharType="end"/>
        </w:r>
      </w:hyperlink>
    </w:p>
    <w:p w14:paraId="21D53025" w14:textId="77777777" w:rsidR="002D2F6A" w:rsidRDefault="00000000">
      <w:pPr>
        <w:pStyle w:val="TOC1"/>
        <w:tabs>
          <w:tab w:val="right" w:leader="dot" w:pos="9344"/>
        </w:tabs>
        <w:rPr>
          <w:rFonts w:asciiTheme="minorHAnsi" w:eastAsiaTheme="minorEastAsia" w:hAnsiTheme="minorHAnsi" w:cstheme="minorBidi"/>
          <w:szCs w:val="22"/>
          <w14:ligatures w14:val="standardContextual"/>
        </w:rPr>
      </w:pPr>
      <w:hyperlink w:anchor="_Toc137545949" w:history="1">
        <w:r>
          <w:rPr>
            <w:rStyle w:val="afffff"/>
          </w:rPr>
          <w:t>2  规范性引用文件</w:t>
        </w:r>
        <w:r>
          <w:tab/>
        </w:r>
        <w:r>
          <w:fldChar w:fldCharType="begin"/>
        </w:r>
        <w:r>
          <w:instrText xml:space="preserve"> PAGEREF _Toc137545949 \h </w:instrText>
        </w:r>
        <w:r>
          <w:fldChar w:fldCharType="separate"/>
        </w:r>
        <w:r>
          <w:t>1</w:t>
        </w:r>
        <w:r>
          <w:fldChar w:fldCharType="end"/>
        </w:r>
      </w:hyperlink>
    </w:p>
    <w:p w14:paraId="0AA4BBF5" w14:textId="77777777" w:rsidR="002D2F6A" w:rsidRDefault="00000000">
      <w:pPr>
        <w:pStyle w:val="TOC1"/>
        <w:tabs>
          <w:tab w:val="right" w:leader="dot" w:pos="9344"/>
        </w:tabs>
        <w:rPr>
          <w:rFonts w:asciiTheme="minorHAnsi" w:eastAsiaTheme="minorEastAsia" w:hAnsiTheme="minorHAnsi" w:cstheme="minorBidi"/>
          <w:szCs w:val="22"/>
          <w14:ligatures w14:val="standardContextual"/>
        </w:rPr>
      </w:pPr>
      <w:hyperlink w:anchor="_Toc137545950" w:history="1">
        <w:r>
          <w:rPr>
            <w:rStyle w:val="afffff"/>
          </w:rPr>
          <w:t>3  术语和定义</w:t>
        </w:r>
        <w:r>
          <w:tab/>
        </w:r>
        <w:r>
          <w:fldChar w:fldCharType="begin"/>
        </w:r>
        <w:r>
          <w:instrText xml:space="preserve"> PAGEREF _Toc137545950 \h </w:instrText>
        </w:r>
        <w:r>
          <w:fldChar w:fldCharType="separate"/>
        </w:r>
        <w:r>
          <w:t>1</w:t>
        </w:r>
        <w:r>
          <w:fldChar w:fldCharType="end"/>
        </w:r>
      </w:hyperlink>
    </w:p>
    <w:p w14:paraId="6CCB688A" w14:textId="77777777" w:rsidR="002D2F6A" w:rsidRDefault="00000000">
      <w:pPr>
        <w:pStyle w:val="TOC1"/>
        <w:tabs>
          <w:tab w:val="right" w:leader="dot" w:pos="9344"/>
        </w:tabs>
        <w:rPr>
          <w:rFonts w:asciiTheme="minorHAnsi" w:eastAsiaTheme="minorEastAsia" w:hAnsiTheme="minorHAnsi" w:cstheme="minorBidi"/>
          <w:szCs w:val="22"/>
          <w14:ligatures w14:val="standardContextual"/>
        </w:rPr>
      </w:pPr>
      <w:hyperlink w:anchor="_Toc137545951" w:history="1">
        <w:r>
          <w:rPr>
            <w:rStyle w:val="afffff"/>
          </w:rPr>
          <w:t>4  缩略语</w:t>
        </w:r>
        <w:r>
          <w:tab/>
        </w:r>
        <w:r>
          <w:fldChar w:fldCharType="begin"/>
        </w:r>
        <w:r>
          <w:instrText xml:space="preserve"> PAGEREF _Toc137545951 \h </w:instrText>
        </w:r>
        <w:r>
          <w:fldChar w:fldCharType="separate"/>
        </w:r>
        <w:r>
          <w:t>1</w:t>
        </w:r>
        <w:r>
          <w:fldChar w:fldCharType="end"/>
        </w:r>
      </w:hyperlink>
    </w:p>
    <w:p w14:paraId="52765B5C" w14:textId="77777777" w:rsidR="002D2F6A" w:rsidRDefault="00000000">
      <w:pPr>
        <w:pStyle w:val="TOC1"/>
        <w:tabs>
          <w:tab w:val="right" w:leader="dot" w:pos="9344"/>
        </w:tabs>
        <w:rPr>
          <w:rFonts w:asciiTheme="minorHAnsi" w:eastAsiaTheme="minorEastAsia" w:hAnsiTheme="minorHAnsi" w:cstheme="minorBidi"/>
          <w:szCs w:val="22"/>
          <w14:ligatures w14:val="standardContextual"/>
        </w:rPr>
      </w:pPr>
      <w:hyperlink w:anchor="_Toc137545952" w:history="1">
        <w:r>
          <w:rPr>
            <w:rStyle w:val="afffff"/>
          </w:rPr>
          <w:t>5  技术要求</w:t>
        </w:r>
        <w:r>
          <w:tab/>
        </w:r>
        <w:r>
          <w:fldChar w:fldCharType="begin"/>
        </w:r>
        <w:r>
          <w:instrText xml:space="preserve"> PAGEREF _Toc137545952 \h </w:instrText>
        </w:r>
        <w:r>
          <w:fldChar w:fldCharType="separate"/>
        </w:r>
        <w:r>
          <w:t>1</w:t>
        </w:r>
        <w:r>
          <w:fldChar w:fldCharType="end"/>
        </w:r>
      </w:hyperlink>
    </w:p>
    <w:p w14:paraId="219BC18C" w14:textId="77777777" w:rsidR="002D2F6A" w:rsidRDefault="00000000">
      <w:pPr>
        <w:pStyle w:val="TOC2"/>
        <w:rPr>
          <w:rFonts w:asciiTheme="minorHAnsi" w:eastAsiaTheme="minorEastAsia" w:hAnsiTheme="minorHAnsi" w:cstheme="minorBidi"/>
          <w:szCs w:val="22"/>
          <w14:ligatures w14:val="standardContextual"/>
        </w:rPr>
      </w:pPr>
      <w:hyperlink w:anchor="_Toc137545953" w:history="1">
        <w:r>
          <w:rPr>
            <w:rStyle w:val="afffff"/>
            <w14:scene3d>
              <w14:camera w14:prst="orthographicFront"/>
              <w14:lightRig w14:rig="threePt" w14:dir="t">
                <w14:rot w14:lat="0" w14:lon="0" w14:rev="0"/>
              </w14:lightRig>
            </w14:scene3d>
          </w:rPr>
          <w:t xml:space="preserve">5.1 </w:t>
        </w:r>
        <w:r>
          <w:rPr>
            <w:rStyle w:val="afffff"/>
          </w:rPr>
          <w:t xml:space="preserve"> 基本要求</w:t>
        </w:r>
        <w:r>
          <w:tab/>
        </w:r>
        <w:r>
          <w:fldChar w:fldCharType="begin"/>
        </w:r>
        <w:r>
          <w:instrText xml:space="preserve"> PAGEREF _Toc137545953 \h </w:instrText>
        </w:r>
        <w:r>
          <w:fldChar w:fldCharType="separate"/>
        </w:r>
        <w:r>
          <w:t>1</w:t>
        </w:r>
        <w:r>
          <w:fldChar w:fldCharType="end"/>
        </w:r>
      </w:hyperlink>
    </w:p>
    <w:p w14:paraId="6F5CEBA0" w14:textId="77777777" w:rsidR="002D2F6A" w:rsidRDefault="00000000">
      <w:pPr>
        <w:pStyle w:val="TOC2"/>
        <w:rPr>
          <w:rFonts w:asciiTheme="minorHAnsi" w:eastAsiaTheme="minorEastAsia" w:hAnsiTheme="minorHAnsi" w:cstheme="minorBidi"/>
          <w:szCs w:val="22"/>
          <w14:ligatures w14:val="standardContextual"/>
        </w:rPr>
      </w:pPr>
      <w:hyperlink w:anchor="_Toc137545954" w:history="1">
        <w:r>
          <w:rPr>
            <w:rStyle w:val="afffff"/>
            <w14:scene3d>
              <w14:camera w14:prst="orthographicFront"/>
              <w14:lightRig w14:rig="threePt" w14:dir="t">
                <w14:rot w14:lat="0" w14:lon="0" w14:rev="0"/>
              </w14:lightRig>
            </w14:scene3d>
          </w:rPr>
          <w:t xml:space="preserve">5.2 </w:t>
        </w:r>
        <w:r>
          <w:rPr>
            <w:rStyle w:val="afffff"/>
          </w:rPr>
          <w:t xml:space="preserve"> 接口要求</w:t>
        </w:r>
        <w:r>
          <w:tab/>
        </w:r>
        <w:r>
          <w:fldChar w:fldCharType="begin"/>
        </w:r>
        <w:r>
          <w:instrText xml:space="preserve"> PAGEREF _Toc137545954 \h </w:instrText>
        </w:r>
        <w:r>
          <w:fldChar w:fldCharType="separate"/>
        </w:r>
        <w:r>
          <w:t>2</w:t>
        </w:r>
        <w:r>
          <w:fldChar w:fldCharType="end"/>
        </w:r>
      </w:hyperlink>
    </w:p>
    <w:p w14:paraId="5AC85C2C" w14:textId="77777777" w:rsidR="002D2F6A" w:rsidRDefault="00000000">
      <w:pPr>
        <w:pStyle w:val="TOC2"/>
        <w:rPr>
          <w:rFonts w:asciiTheme="minorHAnsi" w:eastAsiaTheme="minorEastAsia" w:hAnsiTheme="minorHAnsi" w:cstheme="minorBidi"/>
          <w:szCs w:val="22"/>
          <w14:ligatures w14:val="standardContextual"/>
        </w:rPr>
      </w:pPr>
      <w:hyperlink w:anchor="_Toc137545955" w:history="1">
        <w:r>
          <w:rPr>
            <w:rStyle w:val="afffff"/>
            <w14:scene3d>
              <w14:camera w14:prst="orthographicFront"/>
              <w14:lightRig w14:rig="threePt" w14:dir="t">
                <w14:rot w14:lat="0" w14:lon="0" w14:rev="0"/>
              </w14:lightRig>
            </w14:scene3d>
          </w:rPr>
          <w:t xml:space="preserve">5.3 </w:t>
        </w:r>
        <w:r>
          <w:rPr>
            <w:rStyle w:val="afffff"/>
          </w:rPr>
          <w:t xml:space="preserve"> 外观和结构要求</w:t>
        </w:r>
        <w:r>
          <w:tab/>
        </w:r>
        <w:r>
          <w:fldChar w:fldCharType="begin"/>
        </w:r>
        <w:r>
          <w:instrText xml:space="preserve"> PAGEREF _Toc137545955 \h </w:instrText>
        </w:r>
        <w:r>
          <w:fldChar w:fldCharType="separate"/>
        </w:r>
        <w:r>
          <w:t>2</w:t>
        </w:r>
        <w:r>
          <w:fldChar w:fldCharType="end"/>
        </w:r>
      </w:hyperlink>
    </w:p>
    <w:p w14:paraId="5384F859" w14:textId="77777777" w:rsidR="002D2F6A" w:rsidRDefault="00000000">
      <w:pPr>
        <w:pStyle w:val="TOC2"/>
        <w:rPr>
          <w:rFonts w:asciiTheme="minorHAnsi" w:eastAsiaTheme="minorEastAsia" w:hAnsiTheme="minorHAnsi" w:cstheme="minorBidi"/>
          <w:szCs w:val="22"/>
          <w14:ligatures w14:val="standardContextual"/>
        </w:rPr>
      </w:pPr>
      <w:hyperlink w:anchor="_Toc137545956" w:history="1">
        <w:r>
          <w:rPr>
            <w:rStyle w:val="afffff"/>
            <w14:scene3d>
              <w14:camera w14:prst="orthographicFront"/>
              <w14:lightRig w14:rig="threePt" w14:dir="t">
                <w14:rot w14:lat="0" w14:lon="0" w14:rev="0"/>
              </w14:lightRig>
            </w14:scene3d>
          </w:rPr>
          <w:t xml:space="preserve">5.4 </w:t>
        </w:r>
        <w:r>
          <w:rPr>
            <w:rStyle w:val="afffff"/>
          </w:rPr>
          <w:t xml:space="preserve"> 功能要求</w:t>
        </w:r>
        <w:r>
          <w:tab/>
        </w:r>
        <w:r>
          <w:fldChar w:fldCharType="begin"/>
        </w:r>
        <w:r>
          <w:instrText xml:space="preserve"> PAGEREF _Toc137545956 \h </w:instrText>
        </w:r>
        <w:r>
          <w:fldChar w:fldCharType="separate"/>
        </w:r>
        <w:r>
          <w:t>2</w:t>
        </w:r>
        <w:r>
          <w:fldChar w:fldCharType="end"/>
        </w:r>
      </w:hyperlink>
    </w:p>
    <w:p w14:paraId="2F384B8B" w14:textId="77777777" w:rsidR="002D2F6A" w:rsidRDefault="00000000">
      <w:pPr>
        <w:pStyle w:val="TOC2"/>
        <w:rPr>
          <w:rFonts w:asciiTheme="minorHAnsi" w:eastAsiaTheme="minorEastAsia" w:hAnsiTheme="minorHAnsi" w:cstheme="minorBidi"/>
          <w:szCs w:val="22"/>
          <w14:ligatures w14:val="standardContextual"/>
        </w:rPr>
      </w:pPr>
      <w:hyperlink w:anchor="_Toc137545957" w:history="1">
        <w:r>
          <w:rPr>
            <w:rStyle w:val="afffff"/>
            <w14:scene3d>
              <w14:camera w14:prst="orthographicFront"/>
              <w14:lightRig w14:rig="threePt" w14:dir="t">
                <w14:rot w14:lat="0" w14:lon="0" w14:rev="0"/>
              </w14:lightRig>
            </w14:scene3d>
          </w:rPr>
          <w:t xml:space="preserve">5.5 </w:t>
        </w:r>
        <w:r>
          <w:rPr>
            <w:rStyle w:val="afffff"/>
          </w:rPr>
          <w:t xml:space="preserve"> 性能要求</w:t>
        </w:r>
        <w:r>
          <w:tab/>
        </w:r>
        <w:r>
          <w:fldChar w:fldCharType="begin"/>
        </w:r>
        <w:r>
          <w:instrText xml:space="preserve"> PAGEREF _Toc137545957 \h </w:instrText>
        </w:r>
        <w:r>
          <w:fldChar w:fldCharType="separate"/>
        </w:r>
        <w:r>
          <w:t>3</w:t>
        </w:r>
        <w:r>
          <w:fldChar w:fldCharType="end"/>
        </w:r>
      </w:hyperlink>
    </w:p>
    <w:p w14:paraId="1DB6EBD7" w14:textId="77777777" w:rsidR="002D2F6A" w:rsidRDefault="00000000">
      <w:pPr>
        <w:pStyle w:val="TOC2"/>
        <w:rPr>
          <w:rFonts w:asciiTheme="minorHAnsi" w:eastAsiaTheme="minorEastAsia" w:hAnsiTheme="minorHAnsi" w:cstheme="minorBidi"/>
          <w:szCs w:val="22"/>
          <w14:ligatures w14:val="standardContextual"/>
        </w:rPr>
      </w:pPr>
      <w:hyperlink w:anchor="_Toc137545958" w:history="1">
        <w:r>
          <w:rPr>
            <w:rStyle w:val="afffff"/>
            <w14:scene3d>
              <w14:camera w14:prst="orthographicFront"/>
              <w14:lightRig w14:rig="threePt" w14:dir="t">
                <w14:rot w14:lat="0" w14:lon="0" w14:rev="0"/>
              </w14:lightRig>
            </w14:scene3d>
          </w:rPr>
          <w:t xml:space="preserve">5.6 </w:t>
        </w:r>
        <w:r>
          <w:rPr>
            <w:rStyle w:val="afffff"/>
          </w:rPr>
          <w:t xml:space="preserve"> 电磁兼容性</w:t>
        </w:r>
        <w:r>
          <w:tab/>
        </w:r>
        <w:r>
          <w:fldChar w:fldCharType="begin"/>
        </w:r>
        <w:r>
          <w:instrText xml:space="preserve"> PAGEREF _Toc137545958 \h </w:instrText>
        </w:r>
        <w:r>
          <w:fldChar w:fldCharType="separate"/>
        </w:r>
        <w:r>
          <w:t>3</w:t>
        </w:r>
        <w:r>
          <w:fldChar w:fldCharType="end"/>
        </w:r>
      </w:hyperlink>
    </w:p>
    <w:p w14:paraId="0D825081" w14:textId="77777777" w:rsidR="002D2F6A" w:rsidRDefault="00000000">
      <w:pPr>
        <w:pStyle w:val="TOC2"/>
        <w:rPr>
          <w:rFonts w:asciiTheme="minorHAnsi" w:eastAsiaTheme="minorEastAsia" w:hAnsiTheme="minorHAnsi" w:cstheme="minorBidi"/>
          <w:szCs w:val="22"/>
          <w14:ligatures w14:val="standardContextual"/>
        </w:rPr>
      </w:pPr>
      <w:hyperlink w:anchor="_Toc137545959" w:history="1">
        <w:r>
          <w:rPr>
            <w:rStyle w:val="afffff"/>
            <w14:scene3d>
              <w14:camera w14:prst="orthographicFront"/>
              <w14:lightRig w14:rig="threePt" w14:dir="t">
                <w14:rot w14:lat="0" w14:lon="0" w14:rev="0"/>
              </w14:lightRig>
            </w14:scene3d>
          </w:rPr>
          <w:t xml:space="preserve">5.7 </w:t>
        </w:r>
        <w:r>
          <w:rPr>
            <w:rStyle w:val="afffff"/>
          </w:rPr>
          <w:t xml:space="preserve"> 稳定性要求</w:t>
        </w:r>
        <w:r>
          <w:tab/>
        </w:r>
        <w:r>
          <w:fldChar w:fldCharType="begin"/>
        </w:r>
        <w:r>
          <w:instrText xml:space="preserve"> PAGEREF _Toc137545959 \h </w:instrText>
        </w:r>
        <w:r>
          <w:fldChar w:fldCharType="separate"/>
        </w:r>
        <w:r>
          <w:t>3</w:t>
        </w:r>
        <w:r>
          <w:fldChar w:fldCharType="end"/>
        </w:r>
      </w:hyperlink>
    </w:p>
    <w:p w14:paraId="5B571D95" w14:textId="77777777" w:rsidR="002D2F6A" w:rsidRDefault="00000000">
      <w:pPr>
        <w:pStyle w:val="TOC2"/>
        <w:rPr>
          <w:rFonts w:asciiTheme="minorHAnsi" w:eastAsiaTheme="minorEastAsia" w:hAnsiTheme="minorHAnsi" w:cstheme="minorBidi"/>
          <w:szCs w:val="22"/>
          <w14:ligatures w14:val="standardContextual"/>
        </w:rPr>
      </w:pPr>
      <w:hyperlink w:anchor="_Toc137545960" w:history="1">
        <w:r>
          <w:rPr>
            <w:rStyle w:val="afffff"/>
            <w14:scene3d>
              <w14:camera w14:prst="orthographicFront"/>
              <w14:lightRig w14:rig="threePt" w14:dir="t">
                <w14:rot w14:lat="0" w14:lon="0" w14:rev="0"/>
              </w14:lightRig>
            </w14:scene3d>
          </w:rPr>
          <w:t xml:space="preserve">5.8 </w:t>
        </w:r>
        <w:r>
          <w:rPr>
            <w:rStyle w:val="afffff"/>
          </w:rPr>
          <w:t xml:space="preserve"> 环境要求</w:t>
        </w:r>
        <w:r>
          <w:tab/>
        </w:r>
        <w:r>
          <w:fldChar w:fldCharType="begin"/>
        </w:r>
        <w:r>
          <w:instrText xml:space="preserve"> PAGEREF _Toc137545960 \h </w:instrText>
        </w:r>
        <w:r>
          <w:fldChar w:fldCharType="separate"/>
        </w:r>
        <w:r>
          <w:t>3</w:t>
        </w:r>
        <w:r>
          <w:fldChar w:fldCharType="end"/>
        </w:r>
      </w:hyperlink>
    </w:p>
    <w:p w14:paraId="3816CA3A" w14:textId="77777777" w:rsidR="002D2F6A" w:rsidRDefault="00000000">
      <w:pPr>
        <w:pStyle w:val="TOC1"/>
        <w:tabs>
          <w:tab w:val="right" w:leader="dot" w:pos="9344"/>
        </w:tabs>
        <w:rPr>
          <w:rFonts w:asciiTheme="minorHAnsi" w:eastAsiaTheme="minorEastAsia" w:hAnsiTheme="minorHAnsi" w:cstheme="minorBidi"/>
          <w:szCs w:val="22"/>
          <w14:ligatures w14:val="standardContextual"/>
        </w:rPr>
      </w:pPr>
      <w:hyperlink w:anchor="_Toc137545961" w:history="1">
        <w:r>
          <w:rPr>
            <w:rStyle w:val="afffff"/>
          </w:rPr>
          <w:t>6  试验方法</w:t>
        </w:r>
        <w:r>
          <w:tab/>
        </w:r>
        <w:r>
          <w:fldChar w:fldCharType="begin"/>
        </w:r>
        <w:r>
          <w:instrText xml:space="preserve"> PAGEREF _Toc137545961 \h </w:instrText>
        </w:r>
        <w:r>
          <w:fldChar w:fldCharType="separate"/>
        </w:r>
        <w:r>
          <w:t>3</w:t>
        </w:r>
        <w:r>
          <w:fldChar w:fldCharType="end"/>
        </w:r>
      </w:hyperlink>
    </w:p>
    <w:p w14:paraId="5D58D887" w14:textId="77777777" w:rsidR="002D2F6A" w:rsidRDefault="00000000">
      <w:pPr>
        <w:pStyle w:val="TOC2"/>
        <w:rPr>
          <w:rFonts w:asciiTheme="minorHAnsi" w:eastAsiaTheme="minorEastAsia" w:hAnsiTheme="minorHAnsi" w:cstheme="minorBidi"/>
          <w:szCs w:val="22"/>
          <w14:ligatures w14:val="standardContextual"/>
        </w:rPr>
      </w:pPr>
      <w:hyperlink w:anchor="_Toc137545962" w:history="1">
        <w:r>
          <w:rPr>
            <w:rStyle w:val="afffff"/>
            <w14:scene3d>
              <w14:camera w14:prst="orthographicFront"/>
              <w14:lightRig w14:rig="threePt" w14:dir="t">
                <w14:rot w14:lat="0" w14:lon="0" w14:rev="0"/>
              </w14:lightRig>
            </w14:scene3d>
          </w:rPr>
          <w:t xml:space="preserve">6.1 </w:t>
        </w:r>
        <w:r>
          <w:rPr>
            <w:rStyle w:val="afffff"/>
          </w:rPr>
          <w:t xml:space="preserve"> 基本要求检测</w:t>
        </w:r>
        <w:r>
          <w:tab/>
        </w:r>
        <w:r>
          <w:fldChar w:fldCharType="begin"/>
        </w:r>
        <w:r>
          <w:instrText xml:space="preserve"> PAGEREF _Toc137545962 \h </w:instrText>
        </w:r>
        <w:r>
          <w:fldChar w:fldCharType="separate"/>
        </w:r>
        <w:r>
          <w:t>3</w:t>
        </w:r>
        <w:r>
          <w:fldChar w:fldCharType="end"/>
        </w:r>
      </w:hyperlink>
    </w:p>
    <w:p w14:paraId="34779B7E" w14:textId="77777777" w:rsidR="002D2F6A" w:rsidRDefault="00000000">
      <w:pPr>
        <w:pStyle w:val="TOC2"/>
        <w:rPr>
          <w:rFonts w:asciiTheme="minorHAnsi" w:eastAsiaTheme="minorEastAsia" w:hAnsiTheme="minorHAnsi" w:cstheme="minorBidi"/>
          <w:szCs w:val="22"/>
          <w14:ligatures w14:val="standardContextual"/>
        </w:rPr>
      </w:pPr>
      <w:hyperlink w:anchor="_Toc137545963" w:history="1">
        <w:r>
          <w:rPr>
            <w:rStyle w:val="afffff"/>
            <w14:scene3d>
              <w14:camera w14:prst="orthographicFront"/>
              <w14:lightRig w14:rig="threePt" w14:dir="t">
                <w14:rot w14:lat="0" w14:lon="0" w14:rev="0"/>
              </w14:lightRig>
            </w14:scene3d>
          </w:rPr>
          <w:t xml:space="preserve">6.2 </w:t>
        </w:r>
        <w:r>
          <w:rPr>
            <w:rStyle w:val="afffff"/>
          </w:rPr>
          <w:t xml:space="preserve"> 接口检测</w:t>
        </w:r>
        <w:r>
          <w:tab/>
        </w:r>
        <w:r>
          <w:fldChar w:fldCharType="begin"/>
        </w:r>
        <w:r>
          <w:instrText xml:space="preserve"> PAGEREF _Toc137545963 \h </w:instrText>
        </w:r>
        <w:r>
          <w:fldChar w:fldCharType="separate"/>
        </w:r>
        <w:r>
          <w:t>3</w:t>
        </w:r>
        <w:r>
          <w:fldChar w:fldCharType="end"/>
        </w:r>
      </w:hyperlink>
    </w:p>
    <w:p w14:paraId="6B95128D" w14:textId="77777777" w:rsidR="002D2F6A" w:rsidRDefault="00000000">
      <w:pPr>
        <w:pStyle w:val="TOC2"/>
        <w:rPr>
          <w:rFonts w:asciiTheme="minorHAnsi" w:eastAsiaTheme="minorEastAsia" w:hAnsiTheme="minorHAnsi" w:cstheme="minorBidi"/>
          <w:szCs w:val="22"/>
          <w14:ligatures w14:val="standardContextual"/>
        </w:rPr>
      </w:pPr>
      <w:hyperlink w:anchor="_Toc137545964" w:history="1">
        <w:r>
          <w:rPr>
            <w:rStyle w:val="afffff"/>
            <w14:scene3d>
              <w14:camera w14:prst="orthographicFront"/>
              <w14:lightRig w14:rig="threePt" w14:dir="t">
                <w14:rot w14:lat="0" w14:lon="0" w14:rev="0"/>
              </w14:lightRig>
            </w14:scene3d>
          </w:rPr>
          <w:t xml:space="preserve">6.3 </w:t>
        </w:r>
        <w:r>
          <w:rPr>
            <w:rStyle w:val="afffff"/>
          </w:rPr>
          <w:t xml:space="preserve"> 外观和结构检测</w:t>
        </w:r>
        <w:r>
          <w:tab/>
        </w:r>
        <w:r>
          <w:fldChar w:fldCharType="begin"/>
        </w:r>
        <w:r>
          <w:instrText xml:space="preserve"> PAGEREF _Toc137545964 \h </w:instrText>
        </w:r>
        <w:r>
          <w:fldChar w:fldCharType="separate"/>
        </w:r>
        <w:r>
          <w:t>3</w:t>
        </w:r>
        <w:r>
          <w:fldChar w:fldCharType="end"/>
        </w:r>
      </w:hyperlink>
    </w:p>
    <w:p w14:paraId="50F5ACFF" w14:textId="77777777" w:rsidR="002D2F6A" w:rsidRDefault="00000000">
      <w:pPr>
        <w:pStyle w:val="TOC2"/>
        <w:rPr>
          <w:rFonts w:asciiTheme="minorHAnsi" w:eastAsiaTheme="minorEastAsia" w:hAnsiTheme="minorHAnsi" w:cstheme="minorBidi"/>
          <w:szCs w:val="22"/>
          <w14:ligatures w14:val="standardContextual"/>
        </w:rPr>
      </w:pPr>
      <w:hyperlink w:anchor="_Toc137545965" w:history="1">
        <w:r>
          <w:rPr>
            <w:rStyle w:val="afffff"/>
            <w14:scene3d>
              <w14:camera w14:prst="orthographicFront"/>
              <w14:lightRig w14:rig="threePt" w14:dir="t">
                <w14:rot w14:lat="0" w14:lon="0" w14:rev="0"/>
              </w14:lightRig>
            </w14:scene3d>
          </w:rPr>
          <w:t xml:space="preserve">6.4 </w:t>
        </w:r>
        <w:r>
          <w:rPr>
            <w:rStyle w:val="afffff"/>
          </w:rPr>
          <w:t xml:space="preserve"> 功能检测</w:t>
        </w:r>
        <w:r>
          <w:tab/>
        </w:r>
        <w:r>
          <w:fldChar w:fldCharType="begin"/>
        </w:r>
        <w:r>
          <w:instrText xml:space="preserve"> PAGEREF _Toc137545965 \h </w:instrText>
        </w:r>
        <w:r>
          <w:fldChar w:fldCharType="separate"/>
        </w:r>
        <w:r>
          <w:t>3</w:t>
        </w:r>
        <w:r>
          <w:fldChar w:fldCharType="end"/>
        </w:r>
      </w:hyperlink>
    </w:p>
    <w:p w14:paraId="7BFAA38D" w14:textId="77777777" w:rsidR="002D2F6A" w:rsidRDefault="00000000">
      <w:pPr>
        <w:pStyle w:val="TOC2"/>
        <w:rPr>
          <w:rFonts w:asciiTheme="minorHAnsi" w:eastAsiaTheme="minorEastAsia" w:hAnsiTheme="minorHAnsi" w:cstheme="minorBidi"/>
          <w:szCs w:val="22"/>
          <w14:ligatures w14:val="standardContextual"/>
        </w:rPr>
      </w:pPr>
      <w:hyperlink w:anchor="_Toc137545966" w:history="1">
        <w:r>
          <w:rPr>
            <w:rStyle w:val="afffff"/>
            <w14:scene3d>
              <w14:camera w14:prst="orthographicFront"/>
              <w14:lightRig w14:rig="threePt" w14:dir="t">
                <w14:rot w14:lat="0" w14:lon="0" w14:rev="0"/>
              </w14:lightRig>
            </w14:scene3d>
          </w:rPr>
          <w:t xml:space="preserve">6.5 </w:t>
        </w:r>
        <w:r>
          <w:rPr>
            <w:rStyle w:val="afffff"/>
          </w:rPr>
          <w:t xml:space="preserve"> 性能检测</w:t>
        </w:r>
        <w:r>
          <w:tab/>
        </w:r>
        <w:r>
          <w:fldChar w:fldCharType="begin"/>
        </w:r>
        <w:r>
          <w:instrText xml:space="preserve"> PAGEREF _Toc137545966 \h </w:instrText>
        </w:r>
        <w:r>
          <w:fldChar w:fldCharType="separate"/>
        </w:r>
        <w:r>
          <w:t>3</w:t>
        </w:r>
        <w:r>
          <w:fldChar w:fldCharType="end"/>
        </w:r>
      </w:hyperlink>
    </w:p>
    <w:p w14:paraId="59614E29" w14:textId="77777777" w:rsidR="002D2F6A" w:rsidRDefault="00000000">
      <w:pPr>
        <w:pStyle w:val="TOC2"/>
        <w:rPr>
          <w:rFonts w:asciiTheme="minorHAnsi" w:eastAsiaTheme="minorEastAsia" w:hAnsiTheme="minorHAnsi" w:cstheme="minorBidi"/>
          <w:szCs w:val="22"/>
          <w14:ligatures w14:val="standardContextual"/>
        </w:rPr>
      </w:pPr>
      <w:hyperlink w:anchor="_Toc137545967" w:history="1">
        <w:r>
          <w:rPr>
            <w:rStyle w:val="afffff"/>
            <w14:scene3d>
              <w14:camera w14:prst="orthographicFront"/>
              <w14:lightRig w14:rig="threePt" w14:dir="t">
                <w14:rot w14:lat="0" w14:lon="0" w14:rev="0"/>
              </w14:lightRig>
            </w14:scene3d>
          </w:rPr>
          <w:t xml:space="preserve">6.6 </w:t>
        </w:r>
        <w:r>
          <w:rPr>
            <w:rStyle w:val="afffff"/>
          </w:rPr>
          <w:t xml:space="preserve"> 电磁兼容检测</w:t>
        </w:r>
        <w:r>
          <w:tab/>
        </w:r>
        <w:r>
          <w:fldChar w:fldCharType="begin"/>
        </w:r>
        <w:r>
          <w:instrText xml:space="preserve"> PAGEREF _Toc137545967 \h </w:instrText>
        </w:r>
        <w:r>
          <w:fldChar w:fldCharType="separate"/>
        </w:r>
        <w:r>
          <w:t>4</w:t>
        </w:r>
        <w:r>
          <w:fldChar w:fldCharType="end"/>
        </w:r>
      </w:hyperlink>
    </w:p>
    <w:p w14:paraId="05005124" w14:textId="77777777" w:rsidR="002D2F6A" w:rsidRDefault="00000000">
      <w:pPr>
        <w:pStyle w:val="TOC2"/>
        <w:rPr>
          <w:rFonts w:asciiTheme="minorHAnsi" w:eastAsiaTheme="minorEastAsia" w:hAnsiTheme="minorHAnsi" w:cstheme="minorBidi"/>
          <w:szCs w:val="22"/>
          <w14:ligatures w14:val="standardContextual"/>
        </w:rPr>
      </w:pPr>
      <w:hyperlink w:anchor="_Toc137545968" w:history="1">
        <w:r>
          <w:rPr>
            <w:rStyle w:val="afffff"/>
            <w14:scene3d>
              <w14:camera w14:prst="orthographicFront"/>
              <w14:lightRig w14:rig="threePt" w14:dir="t">
                <w14:rot w14:lat="0" w14:lon="0" w14:rev="0"/>
              </w14:lightRig>
            </w14:scene3d>
          </w:rPr>
          <w:t xml:space="preserve">6.7 </w:t>
        </w:r>
        <w:r>
          <w:rPr>
            <w:rStyle w:val="afffff"/>
          </w:rPr>
          <w:t xml:space="preserve"> 稳定性检测</w:t>
        </w:r>
        <w:r>
          <w:tab/>
        </w:r>
        <w:r>
          <w:fldChar w:fldCharType="begin"/>
        </w:r>
        <w:r>
          <w:instrText xml:space="preserve"> PAGEREF _Toc137545968 \h </w:instrText>
        </w:r>
        <w:r>
          <w:fldChar w:fldCharType="separate"/>
        </w:r>
        <w:r>
          <w:t>4</w:t>
        </w:r>
        <w:r>
          <w:fldChar w:fldCharType="end"/>
        </w:r>
      </w:hyperlink>
    </w:p>
    <w:p w14:paraId="7835882C" w14:textId="77777777" w:rsidR="002D2F6A" w:rsidRDefault="00000000">
      <w:pPr>
        <w:pStyle w:val="TOC2"/>
        <w:rPr>
          <w:rFonts w:asciiTheme="minorHAnsi" w:eastAsiaTheme="minorEastAsia" w:hAnsiTheme="minorHAnsi" w:cstheme="minorBidi"/>
          <w:szCs w:val="22"/>
          <w14:ligatures w14:val="standardContextual"/>
        </w:rPr>
      </w:pPr>
      <w:hyperlink w:anchor="_Toc137545969" w:history="1">
        <w:r>
          <w:rPr>
            <w:rStyle w:val="afffff"/>
            <w14:scene3d>
              <w14:camera w14:prst="orthographicFront"/>
              <w14:lightRig w14:rig="threePt" w14:dir="t">
                <w14:rot w14:lat="0" w14:lon="0" w14:rev="0"/>
              </w14:lightRig>
            </w14:scene3d>
          </w:rPr>
          <w:t xml:space="preserve">6.8 </w:t>
        </w:r>
        <w:r>
          <w:rPr>
            <w:rStyle w:val="afffff"/>
          </w:rPr>
          <w:t xml:space="preserve"> 环境适应性检测</w:t>
        </w:r>
        <w:r>
          <w:tab/>
        </w:r>
        <w:r>
          <w:fldChar w:fldCharType="begin"/>
        </w:r>
        <w:r>
          <w:instrText xml:space="preserve"> PAGEREF _Toc137545969 \h </w:instrText>
        </w:r>
        <w:r>
          <w:fldChar w:fldCharType="separate"/>
        </w:r>
        <w:r>
          <w:t>4</w:t>
        </w:r>
        <w:r>
          <w:fldChar w:fldCharType="end"/>
        </w:r>
      </w:hyperlink>
    </w:p>
    <w:p w14:paraId="38B605BB" w14:textId="77777777" w:rsidR="002D2F6A" w:rsidRDefault="00000000">
      <w:pPr>
        <w:pStyle w:val="TOC1"/>
        <w:tabs>
          <w:tab w:val="right" w:leader="dot" w:pos="9344"/>
        </w:tabs>
        <w:rPr>
          <w:rFonts w:asciiTheme="minorHAnsi" w:eastAsiaTheme="minorEastAsia" w:hAnsiTheme="minorHAnsi" w:cstheme="minorBidi"/>
          <w:szCs w:val="22"/>
          <w14:ligatures w14:val="standardContextual"/>
        </w:rPr>
      </w:pPr>
      <w:hyperlink w:anchor="_Toc137545970" w:history="1">
        <w:r>
          <w:rPr>
            <w:rStyle w:val="afffff"/>
          </w:rPr>
          <w:t>7  检验规则</w:t>
        </w:r>
        <w:r>
          <w:tab/>
        </w:r>
        <w:r>
          <w:fldChar w:fldCharType="begin"/>
        </w:r>
        <w:r>
          <w:instrText xml:space="preserve"> PAGEREF _Toc137545970 \h </w:instrText>
        </w:r>
        <w:r>
          <w:fldChar w:fldCharType="separate"/>
        </w:r>
        <w:r>
          <w:t>4</w:t>
        </w:r>
        <w:r>
          <w:fldChar w:fldCharType="end"/>
        </w:r>
      </w:hyperlink>
    </w:p>
    <w:p w14:paraId="3A06B99D" w14:textId="77777777" w:rsidR="002D2F6A" w:rsidRDefault="00000000">
      <w:pPr>
        <w:pStyle w:val="TOC2"/>
        <w:rPr>
          <w:rFonts w:asciiTheme="minorHAnsi" w:eastAsiaTheme="minorEastAsia" w:hAnsiTheme="minorHAnsi" w:cstheme="minorBidi"/>
          <w:szCs w:val="22"/>
          <w14:ligatures w14:val="standardContextual"/>
        </w:rPr>
      </w:pPr>
      <w:hyperlink w:anchor="_Toc137545971" w:history="1">
        <w:r>
          <w:rPr>
            <w:rStyle w:val="afffff"/>
            <w14:scene3d>
              <w14:camera w14:prst="orthographicFront"/>
              <w14:lightRig w14:rig="threePt" w14:dir="t">
                <w14:rot w14:lat="0" w14:lon="0" w14:rev="0"/>
              </w14:lightRig>
            </w14:scene3d>
          </w:rPr>
          <w:t xml:space="preserve">7.1 </w:t>
        </w:r>
        <w:r>
          <w:rPr>
            <w:rStyle w:val="afffff"/>
          </w:rPr>
          <w:t xml:space="preserve"> 一般规定</w:t>
        </w:r>
        <w:r>
          <w:tab/>
        </w:r>
        <w:r>
          <w:fldChar w:fldCharType="begin"/>
        </w:r>
        <w:r>
          <w:instrText xml:space="preserve"> PAGEREF _Toc137545971 \h </w:instrText>
        </w:r>
        <w:r>
          <w:fldChar w:fldCharType="separate"/>
        </w:r>
        <w:r>
          <w:t>4</w:t>
        </w:r>
        <w:r>
          <w:fldChar w:fldCharType="end"/>
        </w:r>
      </w:hyperlink>
    </w:p>
    <w:p w14:paraId="2F0B9E58" w14:textId="77777777" w:rsidR="002D2F6A" w:rsidRDefault="00000000">
      <w:pPr>
        <w:pStyle w:val="TOC2"/>
        <w:rPr>
          <w:rFonts w:asciiTheme="minorHAnsi" w:eastAsiaTheme="minorEastAsia" w:hAnsiTheme="minorHAnsi" w:cstheme="minorBidi"/>
          <w:szCs w:val="22"/>
          <w14:ligatures w14:val="standardContextual"/>
        </w:rPr>
      </w:pPr>
      <w:hyperlink w:anchor="_Toc137545972" w:history="1">
        <w:r>
          <w:rPr>
            <w:rStyle w:val="afffff"/>
            <w14:scene3d>
              <w14:camera w14:prst="orthographicFront"/>
              <w14:lightRig w14:rig="threePt" w14:dir="t">
                <w14:rot w14:lat="0" w14:lon="0" w14:rev="0"/>
              </w14:lightRig>
            </w14:scene3d>
          </w:rPr>
          <w:t xml:space="preserve">7.2 </w:t>
        </w:r>
        <w:r>
          <w:rPr>
            <w:rStyle w:val="afffff"/>
          </w:rPr>
          <w:t xml:space="preserve"> 出厂检验</w:t>
        </w:r>
        <w:r>
          <w:tab/>
        </w:r>
        <w:r>
          <w:fldChar w:fldCharType="begin"/>
        </w:r>
        <w:r>
          <w:instrText xml:space="preserve"> PAGEREF _Toc137545972 \h </w:instrText>
        </w:r>
        <w:r>
          <w:fldChar w:fldCharType="separate"/>
        </w:r>
        <w:r>
          <w:t>4</w:t>
        </w:r>
        <w:r>
          <w:fldChar w:fldCharType="end"/>
        </w:r>
      </w:hyperlink>
    </w:p>
    <w:p w14:paraId="6BC6556E" w14:textId="77777777" w:rsidR="002D2F6A" w:rsidRDefault="00000000">
      <w:pPr>
        <w:pStyle w:val="TOC2"/>
        <w:rPr>
          <w:rFonts w:asciiTheme="minorHAnsi" w:eastAsiaTheme="minorEastAsia" w:hAnsiTheme="minorHAnsi" w:cstheme="minorBidi"/>
          <w:szCs w:val="22"/>
          <w14:ligatures w14:val="standardContextual"/>
        </w:rPr>
      </w:pPr>
      <w:hyperlink w:anchor="_Toc137545973" w:history="1">
        <w:r>
          <w:rPr>
            <w:rStyle w:val="afffff"/>
            <w14:scene3d>
              <w14:camera w14:prst="orthographicFront"/>
              <w14:lightRig w14:rig="threePt" w14:dir="t">
                <w14:rot w14:lat="0" w14:lon="0" w14:rev="0"/>
              </w14:lightRig>
            </w14:scene3d>
          </w:rPr>
          <w:t xml:space="preserve">7.3 </w:t>
        </w:r>
        <w:r>
          <w:rPr>
            <w:rStyle w:val="afffff"/>
          </w:rPr>
          <w:t xml:space="preserve"> 型式检验</w:t>
        </w:r>
        <w:r>
          <w:tab/>
        </w:r>
        <w:r>
          <w:fldChar w:fldCharType="begin"/>
        </w:r>
        <w:r>
          <w:instrText xml:space="preserve"> PAGEREF _Toc137545973 \h </w:instrText>
        </w:r>
        <w:r>
          <w:fldChar w:fldCharType="separate"/>
        </w:r>
        <w:r>
          <w:t>4</w:t>
        </w:r>
        <w:r>
          <w:fldChar w:fldCharType="end"/>
        </w:r>
      </w:hyperlink>
    </w:p>
    <w:p w14:paraId="32C85765" w14:textId="77777777" w:rsidR="002D2F6A" w:rsidRDefault="00000000">
      <w:pPr>
        <w:pStyle w:val="TOC2"/>
        <w:rPr>
          <w:rFonts w:asciiTheme="minorHAnsi" w:eastAsiaTheme="minorEastAsia" w:hAnsiTheme="minorHAnsi" w:cstheme="minorBidi"/>
          <w:szCs w:val="22"/>
          <w14:ligatures w14:val="standardContextual"/>
        </w:rPr>
      </w:pPr>
      <w:hyperlink w:anchor="_Toc137545974" w:history="1">
        <w:r>
          <w:rPr>
            <w:rStyle w:val="afffff"/>
            <w14:scene3d>
              <w14:camera w14:prst="orthographicFront"/>
              <w14:lightRig w14:rig="threePt" w14:dir="t">
                <w14:rot w14:lat="0" w14:lon="0" w14:rev="0"/>
              </w14:lightRig>
            </w14:scene3d>
          </w:rPr>
          <w:t xml:space="preserve">7.4 </w:t>
        </w:r>
        <w:r>
          <w:rPr>
            <w:rStyle w:val="afffff"/>
          </w:rPr>
          <w:t xml:space="preserve"> 检验项目</w:t>
        </w:r>
        <w:r>
          <w:tab/>
        </w:r>
        <w:r>
          <w:fldChar w:fldCharType="begin"/>
        </w:r>
        <w:r>
          <w:instrText xml:space="preserve"> PAGEREF _Toc137545974 \h </w:instrText>
        </w:r>
        <w:r>
          <w:fldChar w:fldCharType="separate"/>
        </w:r>
        <w:r>
          <w:t>4</w:t>
        </w:r>
        <w:r>
          <w:fldChar w:fldCharType="end"/>
        </w:r>
      </w:hyperlink>
    </w:p>
    <w:p w14:paraId="4ACD900A" w14:textId="77777777" w:rsidR="002D2F6A" w:rsidRDefault="00000000">
      <w:pPr>
        <w:pStyle w:val="TOC2"/>
        <w:rPr>
          <w:rFonts w:asciiTheme="minorHAnsi" w:eastAsiaTheme="minorEastAsia" w:hAnsiTheme="minorHAnsi" w:cstheme="minorBidi"/>
          <w:szCs w:val="22"/>
          <w14:ligatures w14:val="standardContextual"/>
        </w:rPr>
      </w:pPr>
      <w:hyperlink w:anchor="_Toc137545975" w:history="1">
        <w:r>
          <w:rPr>
            <w:rStyle w:val="afffff"/>
            <w14:scene3d>
              <w14:camera w14:prst="orthographicFront"/>
              <w14:lightRig w14:rig="threePt" w14:dir="t">
                <w14:rot w14:lat="0" w14:lon="0" w14:rev="0"/>
              </w14:lightRig>
            </w14:scene3d>
          </w:rPr>
          <w:t xml:space="preserve">7.5 </w:t>
        </w:r>
        <w:r>
          <w:rPr>
            <w:rStyle w:val="afffff"/>
          </w:rPr>
          <w:t xml:space="preserve"> 组批</w:t>
        </w:r>
        <w:r>
          <w:tab/>
        </w:r>
        <w:r>
          <w:fldChar w:fldCharType="begin"/>
        </w:r>
        <w:r>
          <w:instrText xml:space="preserve"> PAGEREF _Toc137545975 \h </w:instrText>
        </w:r>
        <w:r>
          <w:fldChar w:fldCharType="separate"/>
        </w:r>
        <w:r>
          <w:t>5</w:t>
        </w:r>
        <w:r>
          <w:fldChar w:fldCharType="end"/>
        </w:r>
      </w:hyperlink>
    </w:p>
    <w:p w14:paraId="4B1B9B03" w14:textId="77777777" w:rsidR="002D2F6A" w:rsidRDefault="00000000">
      <w:pPr>
        <w:pStyle w:val="TOC1"/>
        <w:tabs>
          <w:tab w:val="right" w:leader="dot" w:pos="9344"/>
        </w:tabs>
        <w:rPr>
          <w:rFonts w:asciiTheme="minorHAnsi" w:eastAsiaTheme="minorEastAsia" w:hAnsiTheme="minorHAnsi" w:cstheme="minorBidi"/>
          <w:szCs w:val="22"/>
          <w14:ligatures w14:val="standardContextual"/>
        </w:rPr>
      </w:pPr>
      <w:hyperlink w:anchor="_Toc137545976" w:history="1">
        <w:r>
          <w:rPr>
            <w:rStyle w:val="afffff"/>
          </w:rPr>
          <w:t>8  标志、包装、运输和贮存</w:t>
        </w:r>
        <w:r>
          <w:tab/>
        </w:r>
        <w:r>
          <w:fldChar w:fldCharType="begin"/>
        </w:r>
        <w:r>
          <w:instrText xml:space="preserve"> PAGEREF _Toc137545976 \h </w:instrText>
        </w:r>
        <w:r>
          <w:fldChar w:fldCharType="separate"/>
        </w:r>
        <w:r>
          <w:t>5</w:t>
        </w:r>
        <w:r>
          <w:fldChar w:fldCharType="end"/>
        </w:r>
      </w:hyperlink>
    </w:p>
    <w:p w14:paraId="7D169196" w14:textId="77777777" w:rsidR="002D2F6A" w:rsidRDefault="00000000">
      <w:pPr>
        <w:pStyle w:val="TOC2"/>
        <w:rPr>
          <w:rFonts w:asciiTheme="minorHAnsi" w:eastAsiaTheme="minorEastAsia" w:hAnsiTheme="minorHAnsi" w:cstheme="minorBidi"/>
          <w:szCs w:val="22"/>
          <w14:ligatures w14:val="standardContextual"/>
        </w:rPr>
      </w:pPr>
      <w:hyperlink w:anchor="_Toc137545977" w:history="1">
        <w:r>
          <w:rPr>
            <w:rStyle w:val="afffff"/>
            <w14:scene3d>
              <w14:camera w14:prst="orthographicFront"/>
              <w14:lightRig w14:rig="threePt" w14:dir="t">
                <w14:rot w14:lat="0" w14:lon="0" w14:rev="0"/>
              </w14:lightRig>
            </w14:scene3d>
          </w:rPr>
          <w:t xml:space="preserve">8.1 </w:t>
        </w:r>
        <w:r>
          <w:rPr>
            <w:rStyle w:val="afffff"/>
          </w:rPr>
          <w:t xml:space="preserve"> 标志</w:t>
        </w:r>
        <w:r>
          <w:tab/>
        </w:r>
        <w:r>
          <w:fldChar w:fldCharType="begin"/>
        </w:r>
        <w:r>
          <w:instrText xml:space="preserve"> PAGEREF _Toc137545977 \h </w:instrText>
        </w:r>
        <w:r>
          <w:fldChar w:fldCharType="separate"/>
        </w:r>
        <w:r>
          <w:t>5</w:t>
        </w:r>
        <w:r>
          <w:fldChar w:fldCharType="end"/>
        </w:r>
      </w:hyperlink>
    </w:p>
    <w:p w14:paraId="65DC1CFA" w14:textId="77777777" w:rsidR="002D2F6A" w:rsidRDefault="00000000">
      <w:pPr>
        <w:pStyle w:val="TOC2"/>
        <w:rPr>
          <w:rFonts w:asciiTheme="minorHAnsi" w:eastAsiaTheme="minorEastAsia" w:hAnsiTheme="minorHAnsi" w:cstheme="minorBidi"/>
          <w:szCs w:val="22"/>
          <w14:ligatures w14:val="standardContextual"/>
        </w:rPr>
      </w:pPr>
      <w:hyperlink w:anchor="_Toc137545978" w:history="1">
        <w:r>
          <w:rPr>
            <w:rStyle w:val="afffff"/>
            <w14:scene3d>
              <w14:camera w14:prst="orthographicFront"/>
              <w14:lightRig w14:rig="threePt" w14:dir="t">
                <w14:rot w14:lat="0" w14:lon="0" w14:rev="0"/>
              </w14:lightRig>
            </w14:scene3d>
          </w:rPr>
          <w:t xml:space="preserve">8.2 </w:t>
        </w:r>
        <w:r>
          <w:rPr>
            <w:rStyle w:val="afffff"/>
          </w:rPr>
          <w:t xml:space="preserve"> 包装</w:t>
        </w:r>
        <w:r>
          <w:tab/>
        </w:r>
        <w:r>
          <w:fldChar w:fldCharType="begin"/>
        </w:r>
        <w:r>
          <w:instrText xml:space="preserve"> PAGEREF _Toc137545978 \h </w:instrText>
        </w:r>
        <w:r>
          <w:fldChar w:fldCharType="separate"/>
        </w:r>
        <w:r>
          <w:t>5</w:t>
        </w:r>
        <w:r>
          <w:fldChar w:fldCharType="end"/>
        </w:r>
      </w:hyperlink>
    </w:p>
    <w:p w14:paraId="48509BD4" w14:textId="77777777" w:rsidR="002D2F6A" w:rsidRDefault="00000000">
      <w:pPr>
        <w:pStyle w:val="TOC2"/>
        <w:rPr>
          <w:rFonts w:asciiTheme="minorHAnsi" w:eastAsiaTheme="minorEastAsia" w:hAnsiTheme="minorHAnsi" w:cstheme="minorBidi"/>
          <w:szCs w:val="22"/>
          <w14:ligatures w14:val="standardContextual"/>
        </w:rPr>
      </w:pPr>
      <w:hyperlink w:anchor="_Toc137545979" w:history="1">
        <w:r>
          <w:rPr>
            <w:rStyle w:val="afffff"/>
            <w14:scene3d>
              <w14:camera w14:prst="orthographicFront"/>
              <w14:lightRig w14:rig="threePt" w14:dir="t">
                <w14:rot w14:lat="0" w14:lon="0" w14:rev="0"/>
              </w14:lightRig>
            </w14:scene3d>
          </w:rPr>
          <w:t xml:space="preserve">8.3 </w:t>
        </w:r>
        <w:r>
          <w:rPr>
            <w:rStyle w:val="afffff"/>
          </w:rPr>
          <w:t xml:space="preserve"> 运输</w:t>
        </w:r>
        <w:r>
          <w:tab/>
        </w:r>
        <w:r>
          <w:fldChar w:fldCharType="begin"/>
        </w:r>
        <w:r>
          <w:instrText xml:space="preserve"> PAGEREF _Toc137545979 \h </w:instrText>
        </w:r>
        <w:r>
          <w:fldChar w:fldCharType="separate"/>
        </w:r>
        <w:r>
          <w:t>5</w:t>
        </w:r>
        <w:r>
          <w:fldChar w:fldCharType="end"/>
        </w:r>
      </w:hyperlink>
    </w:p>
    <w:p w14:paraId="5776FB44" w14:textId="77777777" w:rsidR="002D2F6A" w:rsidRDefault="00000000">
      <w:pPr>
        <w:pStyle w:val="TOC2"/>
        <w:rPr>
          <w:rFonts w:asciiTheme="minorHAnsi" w:eastAsiaTheme="minorEastAsia" w:hAnsiTheme="minorHAnsi" w:cstheme="minorBidi"/>
          <w:szCs w:val="22"/>
          <w14:ligatures w14:val="standardContextual"/>
        </w:rPr>
      </w:pPr>
      <w:hyperlink w:anchor="_Toc137545980" w:history="1">
        <w:r>
          <w:rPr>
            <w:rStyle w:val="afffff"/>
            <w14:scene3d>
              <w14:camera w14:prst="orthographicFront"/>
              <w14:lightRig w14:rig="threePt" w14:dir="t">
                <w14:rot w14:lat="0" w14:lon="0" w14:rev="0"/>
              </w14:lightRig>
            </w14:scene3d>
          </w:rPr>
          <w:t xml:space="preserve">8.4 </w:t>
        </w:r>
        <w:r>
          <w:rPr>
            <w:rStyle w:val="afffff"/>
          </w:rPr>
          <w:t xml:space="preserve"> 贮存</w:t>
        </w:r>
        <w:r>
          <w:tab/>
        </w:r>
        <w:r>
          <w:fldChar w:fldCharType="begin"/>
        </w:r>
        <w:r>
          <w:instrText xml:space="preserve"> PAGEREF _Toc137545980 \h </w:instrText>
        </w:r>
        <w:r>
          <w:fldChar w:fldCharType="separate"/>
        </w:r>
        <w:r>
          <w:t>5</w:t>
        </w:r>
        <w:r>
          <w:fldChar w:fldCharType="end"/>
        </w:r>
      </w:hyperlink>
    </w:p>
    <w:p w14:paraId="0A924516" w14:textId="77777777" w:rsidR="002D2F6A" w:rsidRDefault="00000000">
      <w:pPr>
        <w:pStyle w:val="afffffff"/>
        <w:spacing w:after="360"/>
        <w:sectPr w:rsidR="002D2F6A">
          <w:headerReference w:type="even" r:id="rId15"/>
          <w:headerReference w:type="default" r:id="rId16"/>
          <w:footerReference w:type="even" r:id="rId17"/>
          <w:footerReference w:type="default" r:id="rId18"/>
          <w:pgSz w:w="11906" w:h="16838"/>
          <w:pgMar w:top="1928" w:right="1134" w:bottom="1134" w:left="1134" w:header="1418" w:footer="1134" w:gutter="284"/>
          <w:pgNumType w:fmt="upperRoman" w:start="1"/>
          <w:cols w:space="425"/>
          <w:formProt w:val="0"/>
          <w:docGrid w:linePitch="312"/>
        </w:sectPr>
      </w:pPr>
      <w:r>
        <w:fldChar w:fldCharType="end"/>
      </w:r>
    </w:p>
    <w:p w14:paraId="28710741" w14:textId="77777777" w:rsidR="002D2F6A" w:rsidRDefault="00000000">
      <w:pPr>
        <w:pStyle w:val="a6"/>
        <w:spacing w:before="900" w:after="360"/>
      </w:pPr>
      <w:bookmarkStart w:id="23" w:name="_Toc137545946"/>
      <w:bookmarkStart w:id="24" w:name="BookMark2"/>
      <w:bookmarkEnd w:id="17"/>
      <w:r>
        <w:rPr>
          <w:spacing w:val="320"/>
        </w:rPr>
        <w:lastRenderedPageBreak/>
        <w:t>前</w:t>
      </w:r>
      <w:r>
        <w:t>言</w:t>
      </w:r>
      <w:bookmarkEnd w:id="18"/>
      <w:bookmarkEnd w:id="19"/>
      <w:bookmarkEnd w:id="20"/>
      <w:bookmarkEnd w:id="21"/>
      <w:bookmarkEnd w:id="22"/>
      <w:bookmarkEnd w:id="23"/>
    </w:p>
    <w:p w14:paraId="13300D2D" w14:textId="77777777" w:rsidR="002D2F6A" w:rsidRDefault="00000000">
      <w:pPr>
        <w:pStyle w:val="afffffa"/>
        <w:ind w:firstLine="420"/>
      </w:pPr>
      <w:r>
        <w:rPr>
          <w:rFonts w:hint="eastAsia"/>
        </w:rPr>
        <w:t>本文件按照GB/T 1.1—2020《标准化工作导则  第1部分：标准化文件的结构和起草规则》的规定起草。</w:t>
      </w:r>
    </w:p>
    <w:p w14:paraId="3576328B" w14:textId="77777777" w:rsidR="002D2F6A" w:rsidRDefault="00000000">
      <w:pPr>
        <w:pStyle w:val="afffffa"/>
        <w:ind w:firstLine="420"/>
      </w:pPr>
      <w:r>
        <w:rPr>
          <w:rFonts w:hint="eastAsia"/>
        </w:rPr>
        <w:t>本文件由北京电信技术发展产业协会提出并归口。</w:t>
      </w:r>
    </w:p>
    <w:p w14:paraId="19AE9964" w14:textId="5E9B9BD0" w:rsidR="009866B2" w:rsidRDefault="009866B2" w:rsidP="009866B2">
      <w:pPr>
        <w:pStyle w:val="afffffa"/>
        <w:ind w:firstLine="420"/>
        <w:rPr>
          <w:szCs w:val="21"/>
        </w:rPr>
      </w:pPr>
      <w:r>
        <w:rPr>
          <w:rFonts w:hAnsi="宋体" w:hint="eastAsia"/>
        </w:rPr>
        <w:t>本文件起草单位：北京华大智宝电子系统有限公司、北京华大云创科技有限公司、北京华弘集成电路设计有限责任公司、北京智宝云科科技有限公司、厦门启晖智联科技有限公司、北京航空航天大学、中国地质大学（北京）、中国工业互联网研究院、华东师范大学</w:t>
      </w:r>
      <w:r w:rsidR="008670A8">
        <w:rPr>
          <w:rFonts w:hAnsi="宋体" w:hint="eastAsia"/>
        </w:rPr>
        <w:t>、北京电信技术发展产业协会、北京昂瑞微电子技术股份有限公司</w:t>
      </w:r>
      <w:r>
        <w:rPr>
          <w:rFonts w:hAnsi="宋体" w:hint="eastAsia"/>
        </w:rPr>
        <w:t>。</w:t>
      </w:r>
    </w:p>
    <w:p w14:paraId="5A3F403B" w14:textId="2C0E2F62" w:rsidR="009866B2" w:rsidRDefault="009866B2" w:rsidP="009866B2">
      <w:pPr>
        <w:pStyle w:val="afffffa"/>
        <w:ind w:firstLine="420"/>
      </w:pPr>
      <w:r>
        <w:rPr>
          <w:rFonts w:hAnsi="宋体" w:hint="eastAsia"/>
        </w:rPr>
        <w:t>本文件主要起草人：王雪聪、孙春桂、陈薇、何江、李明、赵斐、赵毅、林焱、杜福洲、李伟青、顾维玺、林如越</w:t>
      </w:r>
      <w:r w:rsidR="008670A8">
        <w:rPr>
          <w:rFonts w:hAnsi="宋体" w:hint="eastAsia"/>
        </w:rPr>
        <w:t>、李永振、孙遥、曹镇、黄鑫</w:t>
      </w:r>
      <w:r>
        <w:rPr>
          <w:rFonts w:hAnsi="宋体" w:hint="eastAsia"/>
        </w:rPr>
        <w:t>。</w:t>
      </w:r>
    </w:p>
    <w:p w14:paraId="368E2E9B" w14:textId="77777777" w:rsidR="002D2F6A" w:rsidRPr="009866B2" w:rsidRDefault="002D2F6A">
      <w:pPr>
        <w:pStyle w:val="afffffa"/>
        <w:ind w:firstLine="420"/>
      </w:pPr>
    </w:p>
    <w:p w14:paraId="079ED10B" w14:textId="77777777" w:rsidR="002D2F6A" w:rsidRDefault="002D2F6A">
      <w:pPr>
        <w:pStyle w:val="afffffa"/>
        <w:ind w:firstLine="420"/>
        <w:sectPr w:rsidR="002D2F6A">
          <w:headerReference w:type="even" r:id="rId19"/>
          <w:headerReference w:type="default" r:id="rId20"/>
          <w:footerReference w:type="even" r:id="rId21"/>
          <w:footerReference w:type="default" r:id="rId22"/>
          <w:pgSz w:w="11906" w:h="16838"/>
          <w:pgMar w:top="1928" w:right="1134" w:bottom="1134" w:left="1134" w:header="1418" w:footer="1134" w:gutter="284"/>
          <w:pgNumType w:fmt="upperRoman"/>
          <w:cols w:space="425"/>
          <w:formProt w:val="0"/>
          <w:docGrid w:linePitch="312"/>
        </w:sectPr>
      </w:pPr>
    </w:p>
    <w:p w14:paraId="72C65993" w14:textId="77777777" w:rsidR="002D2F6A" w:rsidRDefault="00000000">
      <w:pPr>
        <w:pStyle w:val="a6"/>
        <w:spacing w:after="360"/>
      </w:pPr>
      <w:bookmarkStart w:id="25" w:name="_Toc129358114"/>
      <w:bookmarkStart w:id="26" w:name="_Toc137545947"/>
      <w:bookmarkStart w:id="27" w:name="_Toc133074049"/>
      <w:bookmarkStart w:id="28" w:name="_Toc129793347"/>
      <w:bookmarkStart w:id="29" w:name="_Toc133074016"/>
      <w:bookmarkStart w:id="30" w:name="_Toc129791472"/>
      <w:bookmarkStart w:id="31" w:name="BookMark3"/>
      <w:bookmarkEnd w:id="24"/>
      <w:r>
        <w:rPr>
          <w:spacing w:val="320"/>
        </w:rPr>
        <w:lastRenderedPageBreak/>
        <w:t>引</w:t>
      </w:r>
      <w:r>
        <w:t>言</w:t>
      </w:r>
      <w:bookmarkEnd w:id="25"/>
      <w:bookmarkEnd w:id="26"/>
      <w:bookmarkEnd w:id="27"/>
      <w:bookmarkEnd w:id="28"/>
      <w:bookmarkEnd w:id="29"/>
      <w:bookmarkEnd w:id="30"/>
    </w:p>
    <w:p w14:paraId="3E6760A7" w14:textId="77777777" w:rsidR="002D2F6A" w:rsidRDefault="00000000">
      <w:pPr>
        <w:pStyle w:val="afffffa"/>
        <w:ind w:firstLine="420"/>
      </w:pPr>
      <w:r>
        <w:rPr>
          <w:rFonts w:hint="eastAsia"/>
        </w:rPr>
        <w:t>本文件的发布机构提请注意，声明符合本文件时，可能涉及到本文件[</w:t>
      </w:r>
      <w:r>
        <w:t>5.</w:t>
      </w:r>
      <w:r>
        <w:rPr>
          <w:rFonts w:hint="eastAsia"/>
        </w:rPr>
        <w:t>3条]与[一种电池组件及数据采集装置</w:t>
      </w:r>
      <w:r>
        <w:t>](</w:t>
      </w:r>
      <w:r>
        <w:rPr>
          <w:rFonts w:hint="eastAsia"/>
        </w:rPr>
        <w:t>专利号：C</w:t>
      </w:r>
      <w:r>
        <w:t>N</w:t>
      </w:r>
      <w:r>
        <w:rPr>
          <w:rFonts w:hint="eastAsia"/>
        </w:rPr>
        <w:t>202023114199.0)、[一种数据采集装置</w:t>
      </w:r>
      <w:r>
        <w:t>]</w:t>
      </w:r>
      <w:r>
        <w:rPr>
          <w:rFonts w:hint="eastAsia"/>
        </w:rPr>
        <w:t>（专利号：C</w:t>
      </w:r>
      <w:r>
        <w:t>N</w:t>
      </w:r>
      <w:r>
        <w:rPr>
          <w:rFonts w:hint="eastAsia"/>
        </w:rPr>
        <w:t>202023120420.3）相关专利的使用。</w:t>
      </w:r>
    </w:p>
    <w:p w14:paraId="1EF3B113" w14:textId="77777777" w:rsidR="002D2F6A" w:rsidRDefault="00000000">
      <w:pPr>
        <w:pStyle w:val="afffffa"/>
        <w:ind w:firstLineChars="0" w:firstLine="420"/>
      </w:pPr>
      <w:r>
        <w:rPr>
          <w:rFonts w:hint="eastAsia"/>
        </w:rPr>
        <w:t>本文件的发布机构对于上述专利的真实性、有效性和范围无任何立场。</w:t>
      </w:r>
    </w:p>
    <w:p w14:paraId="05DCE78B" w14:textId="77777777" w:rsidR="002D2F6A" w:rsidRDefault="00000000">
      <w:pPr>
        <w:pStyle w:val="afffffa"/>
        <w:ind w:firstLine="420"/>
      </w:pPr>
      <w:r>
        <w:rPr>
          <w:rFonts w:hint="eastAsia"/>
        </w:rPr>
        <w:t>该专利持有人已向本文件的发布机构承诺，他愿意同任何申请人在合理且无歧视的条款和条件下，就专利授权许可进行谈判。该专利持有人的声明已在本文件的发布机构备案。相关信息可以通过以下联系方式获得：</w:t>
      </w:r>
    </w:p>
    <w:p w14:paraId="06AB7779" w14:textId="77777777" w:rsidR="002D2F6A" w:rsidRDefault="00000000">
      <w:pPr>
        <w:pStyle w:val="afffffa"/>
        <w:ind w:firstLine="420"/>
      </w:pPr>
      <w:r>
        <w:rPr>
          <w:rFonts w:hint="eastAsia"/>
        </w:rPr>
        <w:t>专利持有人姓名：北京华大智宝电子系统有限公司。</w:t>
      </w:r>
    </w:p>
    <w:p w14:paraId="7B13045E" w14:textId="77777777" w:rsidR="002D2F6A" w:rsidRDefault="00000000">
      <w:pPr>
        <w:pStyle w:val="afffffa"/>
        <w:ind w:firstLine="420"/>
      </w:pPr>
      <w:r>
        <w:rPr>
          <w:rFonts w:hint="eastAsia"/>
        </w:rPr>
        <w:t>地址：</w:t>
      </w:r>
      <w:bookmarkStart w:id="32" w:name="_Hlk115033016"/>
      <w:r>
        <w:rPr>
          <w:rFonts w:hint="eastAsia"/>
        </w:rPr>
        <w:fldChar w:fldCharType="begin"/>
      </w:r>
      <w:r>
        <w:rPr>
          <w:rFonts w:hint="eastAsia"/>
        </w:rPr>
        <w:instrText xml:space="preserve"> HYPERLINK "https://www.baiten.cn/results/l.html?q=aa:(%E5%8C%97%E4%BA%AC%E5%B8%82%E6%9C%9D%E9%98%B3%E5%8C%BA%E9%AB%98%E5%AE%B6%E5%9B%AD%E4%B8%80%E5%8F%B7)" \t "https://www.baiten.cn/patent/detail/4f95b53413227c4e6d7f74b082946e2a585c32d6e507beb6?sc=&amp;fq=&amp;type=&amp;sort=&amp;sortField=&amp;q=%E4%B8%80%E7%A7%8D%E7%94%B5%E6%B1%A0%E7%BB%84%E4%BB%B6%E5%8F%8A%E6%95%B0%E6%8D%AE%E9%87%87%E9%9B%86&amp;rows=10" \l "1/CN202023114199.0/detail/_blank" </w:instrText>
      </w:r>
      <w:r>
        <w:rPr>
          <w:rFonts w:hint="eastAsia"/>
        </w:rPr>
      </w:r>
      <w:r>
        <w:rPr>
          <w:rFonts w:hint="eastAsia"/>
        </w:rPr>
        <w:fldChar w:fldCharType="separate"/>
      </w:r>
      <w:r>
        <w:rPr>
          <w:rFonts w:hint="eastAsia"/>
        </w:rPr>
        <w:t>北京市朝阳区高家园一号</w:t>
      </w:r>
      <w:r>
        <w:rPr>
          <w:rFonts w:hint="eastAsia"/>
        </w:rPr>
        <w:fldChar w:fldCharType="end"/>
      </w:r>
      <w:bookmarkEnd w:id="32"/>
      <w:r>
        <w:rPr>
          <w:rFonts w:hint="eastAsia"/>
        </w:rPr>
        <w:t>。</w:t>
      </w:r>
    </w:p>
    <w:p w14:paraId="239B78D2" w14:textId="77777777" w:rsidR="002D2F6A" w:rsidRDefault="00000000">
      <w:pPr>
        <w:pStyle w:val="afffffa"/>
        <w:ind w:firstLine="420"/>
      </w:pPr>
      <w:r>
        <w:rPr>
          <w:rFonts w:hint="eastAsia"/>
        </w:rPr>
        <w:t>请注意除上述专利外，本文件的某些内容仍可能涉及专利。本文件的发布机构不承担识别专利的责任。</w:t>
      </w:r>
    </w:p>
    <w:p w14:paraId="1E76CEB5" w14:textId="77777777" w:rsidR="002D2F6A" w:rsidRDefault="002D2F6A">
      <w:pPr>
        <w:pStyle w:val="afffffa"/>
        <w:ind w:firstLine="420"/>
      </w:pPr>
    </w:p>
    <w:p w14:paraId="4EE4B4FE" w14:textId="77777777" w:rsidR="002D2F6A" w:rsidRDefault="002D2F6A">
      <w:pPr>
        <w:pStyle w:val="afffffa"/>
        <w:ind w:firstLine="420"/>
        <w:sectPr w:rsidR="002D2F6A">
          <w:headerReference w:type="even" r:id="rId23"/>
          <w:headerReference w:type="default" r:id="rId24"/>
          <w:footerReference w:type="even" r:id="rId25"/>
          <w:footerReference w:type="default" r:id="rId26"/>
          <w:pgSz w:w="11906" w:h="16838"/>
          <w:pgMar w:top="1928" w:right="1134" w:bottom="1134" w:left="1134" w:header="1418" w:footer="1134" w:gutter="284"/>
          <w:pgNumType w:fmt="upperRoman"/>
          <w:cols w:space="425"/>
          <w:formProt w:val="0"/>
          <w:docGrid w:linePitch="312"/>
        </w:sectPr>
      </w:pPr>
    </w:p>
    <w:p w14:paraId="370059CD" w14:textId="77777777" w:rsidR="002D2F6A" w:rsidRDefault="002D2F6A">
      <w:pPr>
        <w:spacing w:line="20" w:lineRule="exact"/>
        <w:jc w:val="center"/>
        <w:rPr>
          <w:rFonts w:ascii="黑体" w:eastAsia="黑体" w:hAnsi="黑体"/>
          <w:sz w:val="32"/>
          <w:szCs w:val="32"/>
        </w:rPr>
      </w:pPr>
      <w:bookmarkStart w:id="33" w:name="BookMark4"/>
      <w:bookmarkEnd w:id="31"/>
    </w:p>
    <w:p w14:paraId="2381EC09" w14:textId="77777777" w:rsidR="002D2F6A" w:rsidRDefault="002D2F6A">
      <w:pPr>
        <w:spacing w:line="20" w:lineRule="exact"/>
        <w:jc w:val="center"/>
        <w:rPr>
          <w:rFonts w:ascii="黑体" w:eastAsia="黑体" w:hAnsi="黑体"/>
          <w:sz w:val="32"/>
          <w:szCs w:val="32"/>
        </w:rPr>
      </w:pPr>
    </w:p>
    <w:bookmarkStart w:id="34" w:name="NEW_STAND_NAME" w:displacedByCustomXml="next"/>
    <w:sdt>
      <w:sdtPr>
        <w:tag w:val="NEW_STAND_NAME"/>
        <w:id w:val="595910757"/>
        <w:lock w:val="sdtLocked"/>
        <w:placeholder>
          <w:docPart w:val="0112B0C914EC4F989A5A4AEFF2F40778"/>
        </w:placeholder>
      </w:sdtPr>
      <w:sdtContent>
        <w:p w14:paraId="4A48D196" w14:textId="77777777" w:rsidR="002D2F6A" w:rsidRDefault="00000000">
          <w:pPr>
            <w:pStyle w:val="afffffffffd"/>
            <w:spacing w:beforeLines="1" w:before="2" w:afterLines="220" w:after="528"/>
          </w:pPr>
          <w:r>
            <w:rPr>
              <w:rFonts w:hint="eastAsia"/>
            </w:rPr>
            <w:t>工业物联网</w:t>
          </w:r>
          <w:r>
            <w:t xml:space="preserve"> </w:t>
          </w:r>
          <w:r>
            <w:rPr>
              <w:rFonts w:hint="eastAsia"/>
            </w:rPr>
            <w:t>能源</w:t>
          </w:r>
          <w:r>
            <w:t>数据采集终端</w:t>
          </w:r>
        </w:p>
      </w:sdtContent>
    </w:sdt>
    <w:p w14:paraId="669D49CC" w14:textId="77777777" w:rsidR="002D2F6A" w:rsidRDefault="00000000">
      <w:pPr>
        <w:pStyle w:val="affc"/>
        <w:spacing w:before="240" w:after="240"/>
      </w:pPr>
      <w:bookmarkStart w:id="35" w:name="_Toc26986771"/>
      <w:bookmarkStart w:id="36" w:name="_Toc17233333"/>
      <w:bookmarkStart w:id="37" w:name="_Toc24884218"/>
      <w:bookmarkStart w:id="38" w:name="_Toc26718930"/>
      <w:bookmarkStart w:id="39" w:name="_Toc129793348"/>
      <w:bookmarkStart w:id="40" w:name="_Toc137545948"/>
      <w:bookmarkStart w:id="41" w:name="_Toc17233325"/>
      <w:bookmarkStart w:id="42" w:name="_Toc26648465"/>
      <w:bookmarkStart w:id="43" w:name="_Toc129791473"/>
      <w:bookmarkStart w:id="44" w:name="_Toc97192964"/>
      <w:bookmarkStart w:id="45" w:name="_Toc129358115"/>
      <w:bookmarkStart w:id="46" w:name="_Toc133074050"/>
      <w:bookmarkStart w:id="47" w:name="_Toc133074017"/>
      <w:bookmarkStart w:id="48" w:name="_Toc26986530"/>
      <w:bookmarkStart w:id="49" w:name="_Toc24884211"/>
      <w:bookmarkEnd w:id="34"/>
      <w:r>
        <w:rPr>
          <w:rFonts w:hint="eastAsia"/>
        </w:rPr>
        <w:t>范围</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B24FCF0" w14:textId="77777777" w:rsidR="002D2F6A" w:rsidRDefault="00000000">
      <w:pPr>
        <w:pStyle w:val="afffffa"/>
        <w:ind w:firstLine="420"/>
      </w:pPr>
      <w:bookmarkStart w:id="50" w:name="_Toc24884212"/>
      <w:bookmarkStart w:id="51" w:name="_Toc17233326"/>
      <w:bookmarkStart w:id="52" w:name="_Toc17233334"/>
      <w:bookmarkStart w:id="53" w:name="_Toc24884219"/>
      <w:bookmarkStart w:id="54" w:name="_Toc26648466"/>
      <w:r>
        <w:rPr>
          <w:rFonts w:hint="eastAsia"/>
        </w:rPr>
        <w:t>本文件规定了工业物联网 能源数据采集终端的技术要求、试验方法、检验规则、标志、包装、运输和贮存。</w:t>
      </w:r>
    </w:p>
    <w:p w14:paraId="15085743" w14:textId="77777777" w:rsidR="002D2F6A" w:rsidRDefault="00000000">
      <w:pPr>
        <w:pStyle w:val="afffffa"/>
        <w:ind w:firstLine="420"/>
      </w:pPr>
      <w:r>
        <w:rPr>
          <w:rFonts w:hint="eastAsia"/>
        </w:rPr>
        <w:t>本文件适用于工业物联网 能源数据采集终端的设计、制造、试验和检测（以下简称为终端）。</w:t>
      </w:r>
    </w:p>
    <w:p w14:paraId="7C08512B" w14:textId="77777777" w:rsidR="002D2F6A" w:rsidRDefault="00000000">
      <w:pPr>
        <w:pStyle w:val="affc"/>
        <w:spacing w:before="240" w:after="240"/>
      </w:pPr>
      <w:bookmarkStart w:id="55" w:name="_Toc97192965"/>
      <w:bookmarkStart w:id="56" w:name="_Toc133074018"/>
      <w:bookmarkStart w:id="57" w:name="_Toc129358116"/>
      <w:bookmarkStart w:id="58" w:name="_Toc26718931"/>
      <w:bookmarkStart w:id="59" w:name="_Toc129793349"/>
      <w:bookmarkStart w:id="60" w:name="_Toc26986772"/>
      <w:bookmarkStart w:id="61" w:name="_Toc133074051"/>
      <w:bookmarkStart w:id="62" w:name="_Toc129791474"/>
      <w:bookmarkStart w:id="63" w:name="_Toc26986531"/>
      <w:bookmarkStart w:id="64" w:name="_Toc137545949"/>
      <w:r>
        <w:rPr>
          <w:rFonts w:hint="eastAsia"/>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sdt>
      <w:sdtPr>
        <w:rPr>
          <w:rFonts w:hint="eastAsia"/>
        </w:rPr>
        <w:id w:val="715848253"/>
        <w:placeholder>
          <w:docPart w:val="546C4E5003914601B6E16D9BE190287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61EE8C9" w14:textId="77777777" w:rsidR="002D2F6A" w:rsidRDefault="00000000">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AD56520" w14:textId="77777777" w:rsidR="002D2F6A" w:rsidRDefault="00000000">
      <w:pPr>
        <w:pStyle w:val="afffffa"/>
        <w:ind w:firstLine="420"/>
      </w:pPr>
      <w:r>
        <w:rPr>
          <w:rFonts w:hint="eastAsia"/>
        </w:rPr>
        <w:t>GB/T 191</w:t>
      </w:r>
      <w:r>
        <w:t xml:space="preserve">  包装储运图示标志</w:t>
      </w:r>
    </w:p>
    <w:p w14:paraId="77954AFF" w14:textId="77777777" w:rsidR="002D2F6A" w:rsidRDefault="00000000">
      <w:pPr>
        <w:pStyle w:val="afffffa"/>
        <w:ind w:firstLine="420"/>
      </w:pPr>
      <w:r>
        <w:rPr>
          <w:rFonts w:hint="eastAsia"/>
        </w:rPr>
        <w:t>GB/T 2423.1</w:t>
      </w:r>
      <w:r>
        <w:t xml:space="preserve">  </w:t>
      </w:r>
      <w:r>
        <w:rPr>
          <w:rFonts w:hint="eastAsia"/>
        </w:rPr>
        <w:t xml:space="preserve">电工电子产品环境试验 </w:t>
      </w:r>
      <w:r>
        <w:t xml:space="preserve"> </w:t>
      </w:r>
      <w:r>
        <w:rPr>
          <w:rFonts w:hint="eastAsia"/>
        </w:rPr>
        <w:t xml:space="preserve">第2部分：试验方法 </w:t>
      </w:r>
      <w:r>
        <w:t xml:space="preserve"> </w:t>
      </w:r>
      <w:r>
        <w:rPr>
          <w:rFonts w:hint="eastAsia"/>
        </w:rPr>
        <w:t>试验A：低温</w:t>
      </w:r>
    </w:p>
    <w:p w14:paraId="356B18B1" w14:textId="77777777" w:rsidR="002D2F6A" w:rsidRDefault="00000000">
      <w:pPr>
        <w:pStyle w:val="afffffa"/>
        <w:ind w:firstLine="420"/>
      </w:pPr>
      <w:r>
        <w:rPr>
          <w:rFonts w:hint="eastAsia"/>
        </w:rPr>
        <w:t>GB/T 2423.3</w:t>
      </w:r>
      <w:r>
        <w:t xml:space="preserve">  </w:t>
      </w:r>
      <w:r>
        <w:rPr>
          <w:rFonts w:hint="eastAsia"/>
        </w:rPr>
        <w:t xml:space="preserve">环境试验 </w:t>
      </w:r>
      <w:r>
        <w:t xml:space="preserve"> </w:t>
      </w:r>
      <w:r>
        <w:rPr>
          <w:rFonts w:hint="eastAsia"/>
        </w:rPr>
        <w:t xml:space="preserve">第2部分：试验方法 </w:t>
      </w:r>
      <w:r>
        <w:t xml:space="preserve"> </w:t>
      </w:r>
      <w:r>
        <w:rPr>
          <w:rFonts w:hint="eastAsia"/>
        </w:rPr>
        <w:t>试验Cab：恒定湿热试验</w:t>
      </w:r>
    </w:p>
    <w:p w14:paraId="689F021C" w14:textId="77777777" w:rsidR="002D2F6A" w:rsidRDefault="00000000">
      <w:pPr>
        <w:pStyle w:val="afffffa"/>
        <w:ind w:firstLine="420"/>
      </w:pPr>
      <w:r>
        <w:rPr>
          <w:rFonts w:hint="eastAsia"/>
        </w:rPr>
        <w:t>GB/T 2423.22</w:t>
      </w:r>
      <w:r>
        <w:t xml:space="preserve">  </w:t>
      </w:r>
      <w:r>
        <w:rPr>
          <w:rFonts w:hint="eastAsia"/>
        </w:rPr>
        <w:t xml:space="preserve">环境试验 </w:t>
      </w:r>
      <w:r>
        <w:t xml:space="preserve"> </w:t>
      </w:r>
      <w:r>
        <w:rPr>
          <w:rFonts w:hint="eastAsia"/>
        </w:rPr>
        <w:t xml:space="preserve">第2部分：试验方法 </w:t>
      </w:r>
      <w:r>
        <w:t xml:space="preserve"> </w:t>
      </w:r>
      <w:r>
        <w:rPr>
          <w:rFonts w:hint="eastAsia"/>
        </w:rPr>
        <w:t xml:space="preserve">试验N：温度变化 </w:t>
      </w:r>
    </w:p>
    <w:p w14:paraId="3720D4C6" w14:textId="77777777" w:rsidR="002D2F6A" w:rsidRDefault="00000000">
      <w:pPr>
        <w:pStyle w:val="afffffa"/>
        <w:ind w:firstLine="420"/>
      </w:pPr>
      <w:r>
        <w:rPr>
          <w:rFonts w:hint="eastAsia"/>
        </w:rPr>
        <w:t xml:space="preserve">GB/T 2828.1—2012  </w:t>
      </w:r>
      <w:r>
        <w:t>计数抽样检验程序  第1部分：按接收质量限</w:t>
      </w:r>
      <w:r>
        <w:rPr>
          <w:rFonts w:hint="eastAsia"/>
        </w:rPr>
        <w:t>（</w:t>
      </w:r>
      <w:r>
        <w:t>AQL</w:t>
      </w:r>
      <w:r>
        <w:rPr>
          <w:rFonts w:hint="eastAsia"/>
        </w:rPr>
        <w:t>）</w:t>
      </w:r>
      <w:r>
        <w:t>检索的逐批检验抽样计划</w:t>
      </w:r>
    </w:p>
    <w:p w14:paraId="018F794A" w14:textId="77777777" w:rsidR="002D2F6A" w:rsidRDefault="00000000">
      <w:pPr>
        <w:pStyle w:val="afffffa"/>
        <w:ind w:firstLine="420"/>
      </w:pPr>
      <w:r>
        <w:rPr>
          <w:rFonts w:hint="eastAsia"/>
        </w:rPr>
        <w:t>GB/T 4208—2017</w:t>
      </w:r>
      <w:r>
        <w:t xml:space="preserve">  外壳防护等级（IP代码）</w:t>
      </w:r>
    </w:p>
    <w:p w14:paraId="782CB8B0" w14:textId="77777777" w:rsidR="002D2F6A" w:rsidRDefault="00000000">
      <w:pPr>
        <w:pStyle w:val="afffffa"/>
        <w:ind w:firstLine="420"/>
      </w:pPr>
      <w:r>
        <w:rPr>
          <w:rFonts w:hint="eastAsia"/>
        </w:rPr>
        <w:t xml:space="preserve">GB/T 8897.4 </w:t>
      </w:r>
      <w:r>
        <w:t xml:space="preserve"> </w:t>
      </w:r>
      <w:r>
        <w:rPr>
          <w:rFonts w:hint="eastAsia"/>
        </w:rPr>
        <w:t xml:space="preserve">原电池 </w:t>
      </w:r>
      <w:r>
        <w:t xml:space="preserve"> </w:t>
      </w:r>
      <w:r>
        <w:rPr>
          <w:rFonts w:hint="eastAsia"/>
        </w:rPr>
        <w:t xml:space="preserve">第4部分 </w:t>
      </w:r>
      <w:r>
        <w:t xml:space="preserve"> </w:t>
      </w:r>
      <w:r>
        <w:rPr>
          <w:rFonts w:hint="eastAsia"/>
        </w:rPr>
        <w:t>锂电池的安全要求</w:t>
      </w:r>
    </w:p>
    <w:p w14:paraId="66B6299A" w14:textId="77777777" w:rsidR="002D2F6A" w:rsidRDefault="00000000">
      <w:pPr>
        <w:pStyle w:val="afffffa"/>
        <w:ind w:firstLine="420"/>
      </w:pPr>
      <w:hyperlink r:id="rId27" w:tgtFrame="https://std.samr.gov.cn/search/_blank" w:history="1">
        <w:r>
          <w:t>GB/T</w:t>
        </w:r>
        <w:r>
          <w:t> </w:t>
        </w:r>
        <w:r>
          <w:t>13384  机电产品包装通用技术条件</w:t>
        </w:r>
      </w:hyperlink>
    </w:p>
    <w:p w14:paraId="7566F373" w14:textId="77777777" w:rsidR="002D2F6A" w:rsidRDefault="00000000">
      <w:pPr>
        <w:pStyle w:val="afffffa"/>
        <w:ind w:firstLine="420"/>
      </w:pPr>
      <w:r>
        <w:rPr>
          <w:rFonts w:hint="eastAsia"/>
        </w:rPr>
        <w:t xml:space="preserve">GB/T 17626.2—2018  电磁兼容 </w:t>
      </w:r>
      <w:r>
        <w:t xml:space="preserve"> </w:t>
      </w:r>
      <w:r>
        <w:rPr>
          <w:rFonts w:hint="eastAsia"/>
        </w:rPr>
        <w:t xml:space="preserve">试验和测量技术 </w:t>
      </w:r>
      <w:r>
        <w:t xml:space="preserve"> </w:t>
      </w:r>
      <w:r>
        <w:rPr>
          <w:rFonts w:hint="eastAsia"/>
        </w:rPr>
        <w:t>静电放电抗扰度试验</w:t>
      </w:r>
    </w:p>
    <w:p w14:paraId="0996824F" w14:textId="77777777" w:rsidR="002D2F6A" w:rsidRDefault="00000000">
      <w:pPr>
        <w:pStyle w:val="affc"/>
        <w:spacing w:before="240" w:after="240"/>
      </w:pPr>
      <w:bookmarkStart w:id="65" w:name="_Toc137545950"/>
      <w:bookmarkStart w:id="66" w:name="_Toc129793350"/>
      <w:bookmarkStart w:id="67" w:name="_Toc133074019"/>
      <w:bookmarkStart w:id="68" w:name="_Toc129791475"/>
      <w:bookmarkStart w:id="69" w:name="_Toc129358117"/>
      <w:bookmarkStart w:id="70" w:name="_Toc97192966"/>
      <w:bookmarkStart w:id="71" w:name="_Toc133074052"/>
      <w:r>
        <w:rPr>
          <w:rFonts w:hint="eastAsia"/>
          <w:szCs w:val="21"/>
        </w:rPr>
        <w:t>术语和定义</w:t>
      </w:r>
      <w:bookmarkEnd w:id="65"/>
      <w:bookmarkEnd w:id="66"/>
      <w:bookmarkEnd w:id="67"/>
      <w:bookmarkEnd w:id="68"/>
      <w:bookmarkEnd w:id="69"/>
      <w:bookmarkEnd w:id="70"/>
      <w:bookmarkEnd w:id="71"/>
    </w:p>
    <w:bookmarkStart w:id="72" w:name="_Toc26986532" w:displacedByCustomXml="next"/>
    <w:bookmarkEnd w:id="72" w:displacedByCustomXml="next"/>
    <w:sdt>
      <w:sdtPr>
        <w:id w:val="-1909835108"/>
        <w:placeholder>
          <w:docPart w:val="4585AF35286646A0BDA2621F200BC35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E11CA2B" w14:textId="77777777" w:rsidR="002D2F6A" w:rsidRDefault="00000000">
          <w:pPr>
            <w:pStyle w:val="afffffa"/>
            <w:ind w:firstLine="420"/>
          </w:pPr>
          <w:r>
            <w:t>下列术语和定义适用于本文件。</w:t>
          </w:r>
        </w:p>
      </w:sdtContent>
    </w:sdt>
    <w:p w14:paraId="3B85B9AD" w14:textId="77777777" w:rsidR="002D2F6A" w:rsidRDefault="002D2F6A">
      <w:pPr>
        <w:pStyle w:val="afffffffffff9"/>
        <w:ind w:left="420" w:hangingChars="200" w:hanging="420"/>
        <w:rPr>
          <w:rFonts w:ascii="黑体" w:eastAsia="黑体" w:hAnsi="黑体"/>
          <w:lang w:val="fr-FR"/>
        </w:rPr>
      </w:pPr>
    </w:p>
    <w:p w14:paraId="1430E49D" w14:textId="77777777" w:rsidR="002D2F6A" w:rsidRDefault="00000000">
      <w:pPr>
        <w:pStyle w:val="afffffffffff9"/>
        <w:numPr>
          <w:ilvl w:val="0"/>
          <w:numId w:val="0"/>
        </w:numPr>
        <w:ind w:left="420"/>
        <w:rPr>
          <w:rFonts w:ascii="黑体" w:eastAsia="黑体" w:hAnsi="黑体"/>
          <w:lang w:val="fr-FR"/>
        </w:rPr>
      </w:pPr>
      <w:r>
        <w:rPr>
          <w:rFonts w:ascii="黑体" w:eastAsia="黑体" w:hAnsi="黑体" w:hint="eastAsia"/>
          <w:lang w:val="fr-FR"/>
        </w:rPr>
        <w:t xml:space="preserve">数据采集终端  </w:t>
      </w:r>
      <w:r>
        <w:rPr>
          <w:rFonts w:ascii="黑体" w:eastAsia="黑体" w:hAnsi="黑体"/>
          <w:lang w:val="fr-FR"/>
        </w:rPr>
        <w:t>data acquisition terminal</w:t>
      </w:r>
    </w:p>
    <w:p w14:paraId="32BF0871" w14:textId="77777777" w:rsidR="002D2F6A" w:rsidRDefault="00000000">
      <w:pPr>
        <w:ind w:firstLine="420"/>
        <w:rPr>
          <w:lang w:val="fr-FR"/>
        </w:rPr>
      </w:pPr>
      <w:r>
        <w:rPr>
          <w:rFonts w:hint="eastAsia"/>
        </w:rPr>
        <w:t>是基于工业物联网</w:t>
      </w:r>
      <w:r>
        <w:rPr>
          <w:rFonts w:hint="eastAsia"/>
          <w:lang w:val="fr-FR"/>
        </w:rPr>
        <w:t>，</w:t>
      </w:r>
      <w:r>
        <w:rPr>
          <w:rFonts w:hint="eastAsia"/>
        </w:rPr>
        <w:t>采集一个或多个计量表的信号</w:t>
      </w:r>
      <w:r>
        <w:rPr>
          <w:rFonts w:hint="eastAsia"/>
          <w:lang w:val="fr-FR"/>
        </w:rPr>
        <w:t>，</w:t>
      </w:r>
      <w:r>
        <w:rPr>
          <w:rFonts w:hint="eastAsia"/>
        </w:rPr>
        <w:t>对其进行数据处理后</w:t>
      </w:r>
      <w:r>
        <w:rPr>
          <w:rFonts w:hint="eastAsia"/>
          <w:lang w:val="fr-FR"/>
        </w:rPr>
        <w:t>，</w:t>
      </w:r>
      <w:r>
        <w:rPr>
          <w:rFonts w:hint="eastAsia"/>
        </w:rPr>
        <w:t>经过加密算法处理</w:t>
      </w:r>
      <w:r>
        <w:rPr>
          <w:rFonts w:hint="eastAsia"/>
          <w:lang w:val="fr-FR"/>
        </w:rPr>
        <w:t>，</w:t>
      </w:r>
      <w:r>
        <w:rPr>
          <w:rFonts w:hint="eastAsia"/>
        </w:rPr>
        <w:t>传送到后台的设备。</w:t>
      </w:r>
    </w:p>
    <w:p w14:paraId="65B3B3BC" w14:textId="77777777" w:rsidR="002D2F6A" w:rsidRDefault="00000000">
      <w:pPr>
        <w:pStyle w:val="affc"/>
        <w:spacing w:before="240" w:after="240"/>
      </w:pPr>
      <w:bookmarkStart w:id="73" w:name="_Toc137545951"/>
      <w:bookmarkStart w:id="74" w:name="_Toc129793351"/>
      <w:bookmarkStart w:id="75" w:name="_Toc133074020"/>
      <w:bookmarkStart w:id="76" w:name="_Toc133074053"/>
      <w:r>
        <w:rPr>
          <w:rFonts w:hint="eastAsia"/>
        </w:rPr>
        <w:t>缩略语</w:t>
      </w:r>
      <w:bookmarkEnd w:id="73"/>
      <w:bookmarkEnd w:id="74"/>
      <w:bookmarkEnd w:id="75"/>
      <w:bookmarkEnd w:id="76"/>
    </w:p>
    <w:p w14:paraId="3A032796" w14:textId="77777777" w:rsidR="002D2F6A" w:rsidRDefault="00000000">
      <w:pPr>
        <w:pStyle w:val="afffffa"/>
        <w:ind w:firstLine="420"/>
      </w:pPr>
      <w:r>
        <w:rPr>
          <w:rFonts w:hint="eastAsia"/>
        </w:rPr>
        <w:t>下列缩略语适用于本文件。</w:t>
      </w:r>
    </w:p>
    <w:p w14:paraId="26127BBD" w14:textId="77777777" w:rsidR="002D2F6A" w:rsidRDefault="00000000">
      <w:pPr>
        <w:pStyle w:val="afffffa"/>
        <w:ind w:firstLine="420"/>
        <w:rPr>
          <w:rFonts w:hAnsi="宋体"/>
        </w:rPr>
      </w:pPr>
      <w:r>
        <w:rPr>
          <w:rFonts w:hAnsi="宋体" w:hint="eastAsia"/>
        </w:rPr>
        <w:t>LTE：长期演进技术（</w:t>
      </w:r>
      <w:r>
        <w:rPr>
          <w:rFonts w:hAnsi="宋体"/>
        </w:rPr>
        <w:t>Long Term Evolution</w:t>
      </w:r>
      <w:r>
        <w:rPr>
          <w:rFonts w:hAnsi="宋体" w:hint="eastAsia"/>
        </w:rPr>
        <w:t>）</w:t>
      </w:r>
    </w:p>
    <w:p w14:paraId="2E21B7C3" w14:textId="77777777" w:rsidR="002D2F6A" w:rsidRDefault="00000000">
      <w:pPr>
        <w:pStyle w:val="afffffa"/>
        <w:ind w:firstLine="420"/>
        <w:rPr>
          <w:rFonts w:hAnsi="宋体"/>
        </w:rPr>
      </w:pPr>
      <w:r>
        <w:rPr>
          <w:rFonts w:hAnsi="宋体"/>
        </w:rPr>
        <w:t>M-BUS</w:t>
      </w:r>
      <w:r>
        <w:rPr>
          <w:rFonts w:hAnsi="宋体" w:hint="eastAsia"/>
        </w:rPr>
        <w:t>：仪表总线（</w:t>
      </w:r>
      <w:r>
        <w:rPr>
          <w:rFonts w:hAnsi="宋体"/>
        </w:rPr>
        <w:t>Meter-BUS</w:t>
      </w:r>
      <w:r>
        <w:rPr>
          <w:rFonts w:hAnsi="宋体" w:hint="eastAsia"/>
        </w:rPr>
        <w:t>）</w:t>
      </w:r>
    </w:p>
    <w:p w14:paraId="5E936CDC" w14:textId="77777777" w:rsidR="002D2F6A" w:rsidRDefault="00000000">
      <w:pPr>
        <w:pStyle w:val="afffffa"/>
        <w:ind w:firstLine="420"/>
        <w:rPr>
          <w:rFonts w:hAnsi="宋体" w:cs="Arial"/>
          <w:color w:val="333333"/>
          <w:sz w:val="20"/>
          <w:shd w:val="clear" w:color="auto" w:fill="FFFFFF"/>
        </w:rPr>
      </w:pPr>
      <w:r>
        <w:rPr>
          <w:rFonts w:hAnsi="宋体" w:hint="eastAsia"/>
        </w:rPr>
        <w:t>NB-</w:t>
      </w:r>
      <w:r>
        <w:rPr>
          <w:rFonts w:hAnsi="宋体"/>
        </w:rPr>
        <w:t>I</w:t>
      </w:r>
      <w:r>
        <w:rPr>
          <w:rFonts w:hAnsi="宋体" w:hint="eastAsia"/>
        </w:rPr>
        <w:t>oT：窄带物联网（</w:t>
      </w:r>
      <w:r>
        <w:rPr>
          <w:rFonts w:hAnsi="宋体" w:cs="Arial"/>
          <w:color w:val="333333"/>
          <w:sz w:val="20"/>
          <w:shd w:val="clear" w:color="auto" w:fill="FFFFFF"/>
        </w:rPr>
        <w:t>Narrow Band Internet of Things</w:t>
      </w:r>
      <w:r>
        <w:rPr>
          <w:rFonts w:hAnsi="宋体" w:cs="Arial" w:hint="eastAsia"/>
          <w:color w:val="333333"/>
          <w:sz w:val="20"/>
          <w:shd w:val="clear" w:color="auto" w:fill="FFFFFF"/>
        </w:rPr>
        <w:t>）</w:t>
      </w:r>
    </w:p>
    <w:p w14:paraId="58C41687" w14:textId="77777777" w:rsidR="002D2F6A" w:rsidRDefault="00000000">
      <w:pPr>
        <w:pStyle w:val="affc"/>
        <w:spacing w:before="240" w:after="240"/>
      </w:pPr>
      <w:bookmarkStart w:id="77" w:name="_Toc133074021"/>
      <w:bookmarkStart w:id="78" w:name="_Toc137545952"/>
      <w:bookmarkStart w:id="79" w:name="_Toc129791476"/>
      <w:bookmarkStart w:id="80" w:name="_Toc129793352"/>
      <w:bookmarkStart w:id="81" w:name="_Toc129358118"/>
      <w:bookmarkStart w:id="82" w:name="_Toc133074054"/>
      <w:r>
        <w:rPr>
          <w:rFonts w:hint="eastAsia"/>
        </w:rPr>
        <w:t>技术要求</w:t>
      </w:r>
      <w:bookmarkEnd w:id="77"/>
      <w:bookmarkEnd w:id="78"/>
      <w:bookmarkEnd w:id="79"/>
      <w:bookmarkEnd w:id="80"/>
      <w:bookmarkEnd w:id="81"/>
      <w:bookmarkEnd w:id="82"/>
    </w:p>
    <w:p w14:paraId="75A11461" w14:textId="77777777" w:rsidR="002D2F6A" w:rsidRDefault="00000000">
      <w:pPr>
        <w:pStyle w:val="affd"/>
        <w:spacing w:before="120" w:after="120"/>
      </w:pPr>
      <w:bookmarkStart w:id="83" w:name="_Toc133074055"/>
      <w:bookmarkStart w:id="84" w:name="_Toc129791477"/>
      <w:bookmarkStart w:id="85" w:name="_Toc129793353"/>
      <w:bookmarkStart w:id="86" w:name="_Toc137545953"/>
      <w:bookmarkStart w:id="87" w:name="_Toc133074022"/>
      <w:bookmarkStart w:id="88" w:name="_Toc129358119"/>
      <w:r>
        <w:rPr>
          <w:rFonts w:hint="eastAsia"/>
        </w:rPr>
        <w:t>基本要求</w:t>
      </w:r>
      <w:bookmarkEnd w:id="83"/>
      <w:bookmarkEnd w:id="84"/>
      <w:bookmarkEnd w:id="85"/>
      <w:bookmarkEnd w:id="86"/>
      <w:bookmarkEnd w:id="87"/>
      <w:bookmarkEnd w:id="88"/>
    </w:p>
    <w:p w14:paraId="3F97B730" w14:textId="77777777" w:rsidR="002D2F6A" w:rsidRDefault="00000000">
      <w:pPr>
        <w:pStyle w:val="affe"/>
        <w:spacing w:before="120" w:after="120"/>
      </w:pPr>
      <w:r>
        <w:rPr>
          <w:rFonts w:hint="eastAsia"/>
        </w:rPr>
        <w:t>工作电压</w:t>
      </w:r>
    </w:p>
    <w:p w14:paraId="3A5B8048" w14:textId="77777777" w:rsidR="002D2F6A" w:rsidRDefault="00000000">
      <w:pPr>
        <w:pStyle w:val="afffffa"/>
        <w:ind w:firstLine="420"/>
      </w:pPr>
      <w:r>
        <w:rPr>
          <w:rFonts w:hint="eastAsia"/>
        </w:rPr>
        <w:t>终端在工作状态下应使用不低于12</w:t>
      </w:r>
      <w:r>
        <w:rPr>
          <w:rFonts w:hint="eastAsia"/>
        </w:rPr>
        <w:t> </w:t>
      </w:r>
      <w:r>
        <w:rPr>
          <w:rFonts w:hint="eastAsia"/>
        </w:rPr>
        <w:t>Ah的锂电池，电压应为3.6</w:t>
      </w:r>
      <w:r>
        <w:rPr>
          <w:rFonts w:hint="eastAsia"/>
        </w:rPr>
        <w:t> </w:t>
      </w:r>
      <w:r>
        <w:rPr>
          <w:rFonts w:hint="eastAsia"/>
        </w:rPr>
        <w:t>V。</w:t>
      </w:r>
    </w:p>
    <w:p w14:paraId="63552DCF" w14:textId="77777777" w:rsidR="002D2F6A" w:rsidRDefault="00000000">
      <w:pPr>
        <w:pStyle w:val="affe"/>
        <w:spacing w:before="120" w:after="120"/>
      </w:pPr>
      <w:r>
        <w:rPr>
          <w:rFonts w:hint="eastAsia"/>
        </w:rPr>
        <w:t>休眠电流</w:t>
      </w:r>
    </w:p>
    <w:p w14:paraId="55CB4E5E" w14:textId="77777777" w:rsidR="002D2F6A" w:rsidRDefault="00000000">
      <w:pPr>
        <w:pStyle w:val="afffffa"/>
        <w:ind w:firstLine="420"/>
      </w:pPr>
      <w:r>
        <w:rPr>
          <w:rFonts w:hint="eastAsia"/>
        </w:rPr>
        <w:t>终端的休眠电流应不大于35</w:t>
      </w:r>
      <w:r>
        <w:rPr>
          <w:rFonts w:hAnsi="宋体"/>
          <w:szCs w:val="21"/>
        </w:rPr>
        <w:t> </w:t>
      </w:r>
      <w:r>
        <w:rPr>
          <w:rFonts w:hAnsi="宋体" w:cs="Helvetica"/>
          <w:color w:val="333333"/>
          <w:szCs w:val="21"/>
          <w:shd w:val="clear" w:color="auto" w:fill="FFFFFF"/>
        </w:rPr>
        <w:t>μA</w:t>
      </w:r>
      <w:r>
        <w:rPr>
          <w:rFonts w:hint="eastAsia"/>
        </w:rPr>
        <w:t>。</w:t>
      </w:r>
    </w:p>
    <w:p w14:paraId="738A42C3" w14:textId="77777777" w:rsidR="002D2F6A" w:rsidRDefault="00000000">
      <w:pPr>
        <w:pStyle w:val="affe"/>
        <w:spacing w:before="120" w:after="120"/>
      </w:pPr>
      <w:r>
        <w:rPr>
          <w:rFonts w:hint="eastAsia"/>
        </w:rPr>
        <w:lastRenderedPageBreak/>
        <w:t>无线网络</w:t>
      </w:r>
    </w:p>
    <w:p w14:paraId="1A303225" w14:textId="77777777" w:rsidR="002D2F6A" w:rsidRDefault="00000000">
      <w:pPr>
        <w:ind w:firstLine="420"/>
        <w:rPr>
          <w:rFonts w:ascii="宋体" w:hAnsi="宋体"/>
        </w:rPr>
      </w:pPr>
      <w:r>
        <w:rPr>
          <w:rFonts w:ascii="宋体" w:hAnsi="宋体" w:hint="eastAsia"/>
        </w:rPr>
        <w:t>终端应使用NB-</w:t>
      </w:r>
      <w:r>
        <w:rPr>
          <w:rFonts w:ascii="宋体" w:hAnsi="宋体"/>
        </w:rPr>
        <w:t>I</w:t>
      </w:r>
      <w:r>
        <w:rPr>
          <w:rFonts w:ascii="宋体" w:hAnsi="宋体" w:hint="eastAsia"/>
        </w:rPr>
        <w:t>oT网络或LTE Cat.1网络。</w:t>
      </w:r>
    </w:p>
    <w:p w14:paraId="4600804B" w14:textId="77777777" w:rsidR="002D2F6A" w:rsidRDefault="00000000">
      <w:pPr>
        <w:pStyle w:val="affe"/>
        <w:spacing w:before="120" w:after="120"/>
      </w:pPr>
      <w:r>
        <w:rPr>
          <w:rFonts w:hint="eastAsia"/>
        </w:rPr>
        <w:t>频段</w:t>
      </w:r>
    </w:p>
    <w:p w14:paraId="1C46A8B2" w14:textId="77777777" w:rsidR="002D2F6A" w:rsidRDefault="00000000">
      <w:pPr>
        <w:pStyle w:val="afffffa"/>
        <w:ind w:firstLine="420"/>
        <w:jc w:val="left"/>
      </w:pPr>
      <w:r>
        <w:rPr>
          <w:rFonts w:hint="eastAsia"/>
        </w:rPr>
        <w:t>终端的使用频段应为TD-LTE:B38/B39/B40/B41、FDD-LTE:B1/B3/B5/B8和NB</w:t>
      </w:r>
      <w:r>
        <w:t>-I</w:t>
      </w:r>
      <w:r>
        <w:rPr>
          <w:rFonts w:hint="eastAsia"/>
        </w:rPr>
        <w:t>oT:B1/B3/B5/B8/B20/B28。</w:t>
      </w:r>
    </w:p>
    <w:p w14:paraId="5DC27A45" w14:textId="77777777" w:rsidR="002D2F6A" w:rsidRDefault="00000000">
      <w:pPr>
        <w:pStyle w:val="affe"/>
        <w:spacing w:before="120" w:after="120"/>
      </w:pPr>
      <w:r>
        <w:rPr>
          <w:rFonts w:hint="eastAsia"/>
        </w:rPr>
        <w:t>接收灵敏度</w:t>
      </w:r>
    </w:p>
    <w:p w14:paraId="08D99F75" w14:textId="77777777" w:rsidR="002D2F6A" w:rsidRDefault="00000000">
      <w:pPr>
        <w:pStyle w:val="afffffa"/>
        <w:ind w:firstLine="420"/>
      </w:pPr>
      <w:r>
        <w:rPr>
          <w:rFonts w:hint="eastAsia"/>
        </w:rPr>
        <w:t>终端的接收灵敏度应不低于-115</w:t>
      </w:r>
      <w:r>
        <w:rPr>
          <w:rFonts w:hint="eastAsia"/>
        </w:rPr>
        <w:t> </w:t>
      </w:r>
      <w:r>
        <w:rPr>
          <w:rFonts w:hint="eastAsia"/>
        </w:rPr>
        <w:t>dBm。</w:t>
      </w:r>
    </w:p>
    <w:p w14:paraId="1FC6FEAF" w14:textId="77777777" w:rsidR="002D2F6A" w:rsidRDefault="00000000">
      <w:pPr>
        <w:pStyle w:val="affe"/>
        <w:spacing w:before="120" w:after="120"/>
      </w:pPr>
      <w:r>
        <w:rPr>
          <w:rFonts w:hint="eastAsia"/>
        </w:rPr>
        <w:t>发射功率</w:t>
      </w:r>
    </w:p>
    <w:p w14:paraId="30253560" w14:textId="77777777" w:rsidR="002D2F6A" w:rsidRDefault="00000000">
      <w:pPr>
        <w:pStyle w:val="afffffa"/>
        <w:ind w:firstLine="420"/>
      </w:pPr>
      <w:r>
        <w:rPr>
          <w:rFonts w:hint="eastAsia"/>
        </w:rPr>
        <w:t>终端的发射功率应不大于23</w:t>
      </w:r>
      <w:r>
        <w:rPr>
          <w:rFonts w:hint="eastAsia"/>
        </w:rPr>
        <w:t> </w:t>
      </w:r>
      <w:r>
        <w:rPr>
          <w:rFonts w:hint="eastAsia"/>
        </w:rPr>
        <w:t>dBm。</w:t>
      </w:r>
    </w:p>
    <w:p w14:paraId="1E7D6763" w14:textId="77777777" w:rsidR="002D2F6A" w:rsidRDefault="00000000">
      <w:pPr>
        <w:pStyle w:val="affe"/>
        <w:spacing w:before="120" w:after="120"/>
      </w:pPr>
      <w:r>
        <w:rPr>
          <w:rFonts w:hint="eastAsia"/>
        </w:rPr>
        <w:t>低功耗蓝牙</w:t>
      </w:r>
    </w:p>
    <w:p w14:paraId="4BF40DB1" w14:textId="77777777" w:rsidR="002D2F6A" w:rsidRDefault="00000000">
      <w:pPr>
        <w:pStyle w:val="afffffa"/>
        <w:ind w:firstLine="420"/>
      </w:pPr>
      <w:r>
        <w:rPr>
          <w:rFonts w:hint="eastAsia"/>
        </w:rPr>
        <w:t>终端的蓝牙应不低于4.2版本。</w:t>
      </w:r>
    </w:p>
    <w:p w14:paraId="6CBE1923" w14:textId="77777777" w:rsidR="002D2F6A" w:rsidRDefault="00000000">
      <w:pPr>
        <w:pStyle w:val="affe"/>
        <w:spacing w:before="120" w:after="120"/>
      </w:pPr>
      <w:r>
        <w:rPr>
          <w:rFonts w:hint="eastAsia"/>
        </w:rPr>
        <w:t>采集上传间隔</w:t>
      </w:r>
    </w:p>
    <w:p w14:paraId="53D74BC0" w14:textId="77777777" w:rsidR="002D2F6A" w:rsidRDefault="00000000">
      <w:pPr>
        <w:pStyle w:val="afffffffff5"/>
      </w:pPr>
      <w:r>
        <w:rPr>
          <w:rFonts w:hint="eastAsia"/>
        </w:rPr>
        <w:t>终端应默认每60</w:t>
      </w:r>
      <w:r>
        <w:t> </w:t>
      </w:r>
      <w:r>
        <w:rPr>
          <w:rFonts w:hint="eastAsia"/>
        </w:rPr>
        <w:t>min上传数据一次。</w:t>
      </w:r>
    </w:p>
    <w:p w14:paraId="0581DE4B" w14:textId="77777777" w:rsidR="002D2F6A" w:rsidRDefault="00000000">
      <w:pPr>
        <w:pStyle w:val="afffffffff5"/>
      </w:pPr>
      <w:r>
        <w:rPr>
          <w:rFonts w:hint="eastAsia"/>
        </w:rPr>
        <w:t>终端采集间隔应可调整，采集间隔宜处于5</w:t>
      </w:r>
      <w:r>
        <w:t> </w:t>
      </w:r>
      <w:r>
        <w:rPr>
          <w:rFonts w:hint="eastAsia"/>
        </w:rPr>
        <w:t>min/次</w:t>
      </w:r>
      <w:r>
        <w:rPr>
          <w:rFonts w:hAnsi="宋体" w:hint="eastAsia"/>
        </w:rPr>
        <w:t>～1</w:t>
      </w:r>
      <w:r>
        <w:rPr>
          <w:rFonts w:hAnsi="宋体"/>
        </w:rPr>
        <w:t> </w:t>
      </w:r>
      <w:r>
        <w:rPr>
          <w:rFonts w:hint="eastAsia"/>
        </w:rPr>
        <w:t>440</w:t>
      </w:r>
      <w:r>
        <w:t> </w:t>
      </w:r>
      <w:r>
        <w:rPr>
          <w:rFonts w:hint="eastAsia"/>
        </w:rPr>
        <w:t>min/次之间。</w:t>
      </w:r>
    </w:p>
    <w:p w14:paraId="6239990B" w14:textId="77777777" w:rsidR="002D2F6A" w:rsidRDefault="00000000">
      <w:pPr>
        <w:pStyle w:val="affd"/>
        <w:spacing w:before="120" w:after="120"/>
      </w:pPr>
      <w:bookmarkStart w:id="89" w:name="_Toc129791478"/>
      <w:bookmarkStart w:id="90" w:name="_Toc133074056"/>
      <w:bookmarkStart w:id="91" w:name="_Toc129793354"/>
      <w:bookmarkStart w:id="92" w:name="_Toc133074023"/>
      <w:bookmarkStart w:id="93" w:name="_Toc137545954"/>
      <w:bookmarkStart w:id="94" w:name="_Toc129358120"/>
      <w:r>
        <w:rPr>
          <w:rFonts w:hint="eastAsia"/>
        </w:rPr>
        <w:t>接口要求</w:t>
      </w:r>
      <w:bookmarkEnd w:id="89"/>
      <w:bookmarkEnd w:id="90"/>
      <w:bookmarkEnd w:id="91"/>
      <w:bookmarkEnd w:id="92"/>
      <w:bookmarkEnd w:id="93"/>
      <w:bookmarkEnd w:id="94"/>
    </w:p>
    <w:p w14:paraId="56B124DE" w14:textId="77777777" w:rsidR="002D2F6A" w:rsidRDefault="00000000">
      <w:pPr>
        <w:pStyle w:val="affe"/>
        <w:spacing w:before="120" w:after="120"/>
      </w:pPr>
      <w:r>
        <w:rPr>
          <w:rFonts w:hint="eastAsia"/>
        </w:rPr>
        <w:t>模拟量接口</w:t>
      </w:r>
    </w:p>
    <w:p w14:paraId="64E04BBD" w14:textId="77777777" w:rsidR="002D2F6A" w:rsidRDefault="00000000">
      <w:pPr>
        <w:pStyle w:val="afffffa"/>
        <w:ind w:firstLine="420"/>
      </w:pPr>
      <w:r>
        <w:rPr>
          <w:rFonts w:hint="eastAsia"/>
        </w:rPr>
        <w:t>终端应至少采用两路模拟量接口，接口电流应处于4</w:t>
      </w:r>
      <w:r>
        <w:rPr>
          <w:rFonts w:hint="eastAsia"/>
        </w:rPr>
        <w:t> </w:t>
      </w:r>
      <w:r>
        <w:rPr>
          <w:rFonts w:hint="eastAsia"/>
        </w:rPr>
        <w:t>mA</w:t>
      </w:r>
      <w:r>
        <w:rPr>
          <w:rFonts w:hAnsi="宋体" w:hint="eastAsia"/>
        </w:rPr>
        <w:t>～20</w:t>
      </w:r>
      <w:r>
        <w:rPr>
          <w:rFonts w:hint="eastAsia"/>
        </w:rPr>
        <w:t> </w:t>
      </w:r>
      <w:r>
        <w:rPr>
          <w:rFonts w:hAnsi="宋体" w:hint="eastAsia"/>
        </w:rPr>
        <w:t>mA之间；接口</w:t>
      </w:r>
      <w:r>
        <w:rPr>
          <w:rFonts w:hint="eastAsia"/>
        </w:rPr>
        <w:t>电压应不大于10</w:t>
      </w:r>
      <w:r>
        <w:rPr>
          <w:rFonts w:hint="eastAsia"/>
        </w:rPr>
        <w:t> </w:t>
      </w:r>
      <w:r>
        <w:rPr>
          <w:rFonts w:hint="eastAsia"/>
        </w:rPr>
        <w:t>V。</w:t>
      </w:r>
    </w:p>
    <w:p w14:paraId="0BC66B81" w14:textId="77777777" w:rsidR="002D2F6A" w:rsidRDefault="00000000">
      <w:pPr>
        <w:pStyle w:val="affe"/>
        <w:spacing w:before="120" w:after="120"/>
      </w:pPr>
      <w:r>
        <w:rPr>
          <w:rFonts w:hint="eastAsia"/>
        </w:rPr>
        <w:t>温度传感器接口</w:t>
      </w:r>
    </w:p>
    <w:p w14:paraId="5616DF2C" w14:textId="77777777" w:rsidR="002D2F6A" w:rsidRDefault="00000000">
      <w:pPr>
        <w:pStyle w:val="afffffa"/>
        <w:ind w:firstLine="420"/>
      </w:pPr>
      <w:r>
        <w:rPr>
          <w:rFonts w:hint="eastAsia"/>
        </w:rPr>
        <w:t>终端宜采用两路铂电阻P</w:t>
      </w:r>
      <w:r>
        <w:t>T</w:t>
      </w:r>
      <w:r>
        <w:rPr>
          <w:rFonts w:hint="eastAsia"/>
        </w:rPr>
        <w:t xml:space="preserve">1000温度传感器接口。 </w:t>
      </w:r>
      <w:r>
        <w:t xml:space="preserve">             </w:t>
      </w:r>
    </w:p>
    <w:p w14:paraId="467C7460" w14:textId="77777777" w:rsidR="002D2F6A" w:rsidRDefault="00000000">
      <w:pPr>
        <w:pStyle w:val="affe"/>
        <w:spacing w:before="120" w:after="120"/>
      </w:pPr>
      <w:r>
        <w:rPr>
          <w:rFonts w:hint="eastAsia"/>
        </w:rPr>
        <w:t>M-</w:t>
      </w:r>
      <w:r>
        <w:t>BUS</w:t>
      </w:r>
      <w:r>
        <w:rPr>
          <w:rFonts w:hint="eastAsia"/>
        </w:rPr>
        <w:t>接口</w:t>
      </w:r>
    </w:p>
    <w:p w14:paraId="2F89551A" w14:textId="77777777" w:rsidR="002D2F6A" w:rsidRDefault="00000000">
      <w:pPr>
        <w:pStyle w:val="afffffa"/>
        <w:ind w:firstLine="420"/>
      </w:pPr>
      <w:r>
        <w:rPr>
          <w:rFonts w:hint="eastAsia"/>
        </w:rPr>
        <w:t>终端应采用一路M-BUS接口。</w:t>
      </w:r>
    </w:p>
    <w:p w14:paraId="42929233" w14:textId="77777777" w:rsidR="002D2F6A" w:rsidRDefault="00000000">
      <w:pPr>
        <w:pStyle w:val="affe"/>
        <w:spacing w:before="120" w:after="120"/>
      </w:pPr>
      <w:r>
        <w:rPr>
          <w:rFonts w:hint="eastAsia"/>
        </w:rPr>
        <w:t>R</w:t>
      </w:r>
      <w:r>
        <w:t>S485</w:t>
      </w:r>
      <w:r>
        <w:rPr>
          <w:rFonts w:hint="eastAsia"/>
        </w:rPr>
        <w:t>接口</w:t>
      </w:r>
    </w:p>
    <w:p w14:paraId="0BFF7A82" w14:textId="77777777" w:rsidR="002D2F6A" w:rsidRDefault="00000000">
      <w:pPr>
        <w:pStyle w:val="afffffa"/>
        <w:ind w:firstLine="420"/>
      </w:pPr>
      <w:r>
        <w:rPr>
          <w:rFonts w:hint="eastAsia"/>
        </w:rPr>
        <w:t>终端应采用一路RS485接口。</w:t>
      </w:r>
    </w:p>
    <w:p w14:paraId="630B87BE" w14:textId="77777777" w:rsidR="002D2F6A" w:rsidRDefault="00000000">
      <w:pPr>
        <w:pStyle w:val="affd"/>
        <w:spacing w:before="120" w:after="120"/>
      </w:pPr>
      <w:bookmarkStart w:id="95" w:name="_Toc133074024"/>
      <w:bookmarkStart w:id="96" w:name="_Toc137545955"/>
      <w:bookmarkStart w:id="97" w:name="_Toc129791479"/>
      <w:bookmarkStart w:id="98" w:name="_Toc129358121"/>
      <w:bookmarkStart w:id="99" w:name="_Toc129793355"/>
      <w:bookmarkStart w:id="100" w:name="_Toc133074057"/>
      <w:r>
        <w:rPr>
          <w:rFonts w:hint="eastAsia"/>
        </w:rPr>
        <w:t>外观和结构要求</w:t>
      </w:r>
      <w:bookmarkEnd w:id="95"/>
      <w:bookmarkEnd w:id="96"/>
      <w:bookmarkEnd w:id="97"/>
      <w:bookmarkEnd w:id="98"/>
      <w:bookmarkEnd w:id="99"/>
      <w:bookmarkEnd w:id="100"/>
    </w:p>
    <w:p w14:paraId="4C637EE8" w14:textId="77777777" w:rsidR="002D2F6A" w:rsidRDefault="00000000">
      <w:pPr>
        <w:pStyle w:val="affe"/>
        <w:spacing w:before="120" w:after="120"/>
      </w:pPr>
      <w:r>
        <w:rPr>
          <w:rFonts w:hint="eastAsia"/>
        </w:rPr>
        <w:t>外观要求</w:t>
      </w:r>
    </w:p>
    <w:p w14:paraId="20085FED" w14:textId="77777777" w:rsidR="002D2F6A" w:rsidRDefault="00000000">
      <w:pPr>
        <w:pStyle w:val="afffffffff5"/>
      </w:pPr>
      <w:r>
        <w:rPr>
          <w:rFonts w:hint="eastAsia"/>
        </w:rPr>
        <w:t>终端的外观应外壳清洁，壳体表面无磨损。</w:t>
      </w:r>
    </w:p>
    <w:p w14:paraId="7C54D22C" w14:textId="77777777" w:rsidR="002D2F6A" w:rsidRDefault="00000000">
      <w:pPr>
        <w:pStyle w:val="afffffffff5"/>
      </w:pPr>
      <w:bookmarkStart w:id="101" w:name="_Toc129791480"/>
      <w:r>
        <w:rPr>
          <w:rFonts w:hint="eastAsia"/>
        </w:rPr>
        <w:t>终端的外壳宜采用工程塑料。</w:t>
      </w:r>
      <w:bookmarkStart w:id="102" w:name="_Toc129358122"/>
    </w:p>
    <w:p w14:paraId="5D0FE256" w14:textId="77777777" w:rsidR="002D2F6A" w:rsidRDefault="00000000">
      <w:pPr>
        <w:pStyle w:val="affe"/>
        <w:spacing w:before="120" w:after="120"/>
      </w:pPr>
      <w:r>
        <w:rPr>
          <w:rFonts w:hint="eastAsia"/>
        </w:rPr>
        <w:t>结构要求</w:t>
      </w:r>
    </w:p>
    <w:p w14:paraId="456ADCED" w14:textId="77777777" w:rsidR="002D2F6A" w:rsidRDefault="00000000">
      <w:pPr>
        <w:pStyle w:val="afffffa"/>
        <w:ind w:firstLine="420"/>
      </w:pPr>
      <w:r>
        <w:rPr>
          <w:rFonts w:hint="eastAsia"/>
        </w:rPr>
        <w:t>终端应由电池仓和主控仓组成。</w:t>
      </w:r>
    </w:p>
    <w:p w14:paraId="2FAA4837" w14:textId="77777777" w:rsidR="002D2F6A" w:rsidRDefault="00000000">
      <w:pPr>
        <w:pStyle w:val="affd"/>
        <w:spacing w:before="120" w:after="120"/>
      </w:pPr>
      <w:bookmarkStart w:id="103" w:name="_Toc129793356"/>
      <w:bookmarkStart w:id="104" w:name="_Toc133074058"/>
      <w:bookmarkStart w:id="105" w:name="_Toc133074025"/>
      <w:bookmarkStart w:id="106" w:name="_Toc137545956"/>
      <w:r>
        <w:rPr>
          <w:rFonts w:hint="eastAsia"/>
        </w:rPr>
        <w:t>功能要求</w:t>
      </w:r>
      <w:bookmarkEnd w:id="101"/>
      <w:bookmarkEnd w:id="102"/>
      <w:bookmarkEnd w:id="103"/>
      <w:bookmarkEnd w:id="104"/>
      <w:bookmarkEnd w:id="105"/>
      <w:bookmarkEnd w:id="106"/>
    </w:p>
    <w:p w14:paraId="32A130D6" w14:textId="77777777" w:rsidR="002D2F6A" w:rsidRDefault="00000000">
      <w:pPr>
        <w:pStyle w:val="affe"/>
        <w:spacing w:before="120" w:after="120"/>
      </w:pPr>
      <w:r>
        <w:rPr>
          <w:rFonts w:hint="eastAsia"/>
        </w:rPr>
        <w:t>数据采集功能</w:t>
      </w:r>
    </w:p>
    <w:p w14:paraId="6CDB46D3" w14:textId="77777777" w:rsidR="002D2F6A" w:rsidRDefault="00000000">
      <w:pPr>
        <w:pStyle w:val="afffffa"/>
        <w:ind w:firstLine="420"/>
      </w:pPr>
      <w:r>
        <w:rPr>
          <w:rFonts w:hint="eastAsia"/>
        </w:rPr>
        <w:t>终端应可采集气体/液体的温度、流量、压力、湿度等数据。</w:t>
      </w:r>
    </w:p>
    <w:p w14:paraId="3338F8A0" w14:textId="77777777" w:rsidR="002D2F6A" w:rsidRDefault="00000000">
      <w:pPr>
        <w:pStyle w:val="affe"/>
        <w:spacing w:before="120" w:after="120"/>
      </w:pPr>
      <w:r>
        <w:rPr>
          <w:rFonts w:hint="eastAsia"/>
        </w:rPr>
        <w:t>数据加密处理功能</w:t>
      </w:r>
    </w:p>
    <w:p w14:paraId="2BA6E23A" w14:textId="77777777" w:rsidR="002D2F6A" w:rsidRDefault="00000000">
      <w:pPr>
        <w:pStyle w:val="afffffa"/>
        <w:ind w:firstLine="420"/>
      </w:pPr>
      <w:r>
        <w:rPr>
          <w:rFonts w:hint="eastAsia"/>
        </w:rPr>
        <w:t>终端应对所采集的数据使用加密算法进行处理。</w:t>
      </w:r>
    </w:p>
    <w:p w14:paraId="3C418537" w14:textId="77777777" w:rsidR="002D2F6A" w:rsidRDefault="00000000">
      <w:pPr>
        <w:pStyle w:val="affe"/>
        <w:spacing w:before="120" w:after="120"/>
      </w:pPr>
      <w:r>
        <w:rPr>
          <w:rFonts w:hint="eastAsia"/>
        </w:rPr>
        <w:t>数据发送功能</w:t>
      </w:r>
    </w:p>
    <w:p w14:paraId="38A06706" w14:textId="77777777" w:rsidR="002D2F6A" w:rsidRDefault="00000000">
      <w:pPr>
        <w:pStyle w:val="afffffa"/>
        <w:ind w:firstLine="420"/>
      </w:pPr>
      <w:r>
        <w:rPr>
          <w:rFonts w:hint="eastAsia"/>
        </w:rPr>
        <w:lastRenderedPageBreak/>
        <w:t>终端应通过无线等方式，按照相应的通讯协议要求，将加密处理后的数据上传到后台。</w:t>
      </w:r>
    </w:p>
    <w:p w14:paraId="7C9D1510" w14:textId="77777777" w:rsidR="002D2F6A" w:rsidRDefault="00000000">
      <w:pPr>
        <w:pStyle w:val="afff2"/>
      </w:pPr>
      <w:r>
        <w:rPr>
          <w:rFonts w:hint="eastAsia"/>
        </w:rPr>
        <w:t>后台为数据存储平台。</w:t>
      </w:r>
    </w:p>
    <w:p w14:paraId="313DF662" w14:textId="77777777" w:rsidR="002D2F6A" w:rsidRDefault="00000000">
      <w:pPr>
        <w:pStyle w:val="affd"/>
        <w:spacing w:before="120" w:after="120"/>
      </w:pPr>
      <w:bookmarkStart w:id="107" w:name="_Toc129791481"/>
      <w:bookmarkStart w:id="108" w:name="_Toc137545957"/>
      <w:bookmarkStart w:id="109" w:name="_Toc133074059"/>
      <w:bookmarkStart w:id="110" w:name="_Toc133074026"/>
      <w:bookmarkStart w:id="111" w:name="_Toc129793357"/>
      <w:bookmarkStart w:id="112" w:name="_Toc129358123"/>
      <w:r>
        <w:rPr>
          <w:rFonts w:hint="eastAsia"/>
        </w:rPr>
        <w:t>性能要求</w:t>
      </w:r>
      <w:bookmarkEnd w:id="107"/>
      <w:bookmarkEnd w:id="108"/>
      <w:bookmarkEnd w:id="109"/>
      <w:bookmarkEnd w:id="110"/>
      <w:bookmarkEnd w:id="111"/>
      <w:bookmarkEnd w:id="112"/>
    </w:p>
    <w:p w14:paraId="3121D2E9" w14:textId="77777777" w:rsidR="002D2F6A" w:rsidRDefault="00000000">
      <w:pPr>
        <w:pStyle w:val="affe"/>
        <w:spacing w:before="120" w:after="120"/>
      </w:pPr>
      <w:r>
        <w:rPr>
          <w:rFonts w:hint="eastAsia"/>
        </w:rPr>
        <w:t>电池</w:t>
      </w:r>
    </w:p>
    <w:p w14:paraId="79A50F28" w14:textId="77777777" w:rsidR="002D2F6A" w:rsidRDefault="00000000">
      <w:pPr>
        <w:pStyle w:val="afffffa"/>
        <w:ind w:firstLine="420"/>
      </w:pPr>
      <w:r>
        <w:rPr>
          <w:rFonts w:hint="eastAsia"/>
        </w:rPr>
        <w:t>终端所使用的锂电池应满足</w:t>
      </w:r>
      <w:r>
        <w:rPr>
          <w:rFonts w:hAnsi="宋体" w:cs="宋体" w:hint="eastAsia"/>
          <w:color w:val="000000"/>
          <w:sz w:val="22"/>
          <w:szCs w:val="22"/>
          <w:lang w:bidi="ar"/>
        </w:rPr>
        <w:t>GB/T 8897.4</w:t>
      </w:r>
      <w:r>
        <w:rPr>
          <w:rFonts w:hint="eastAsia"/>
        </w:rPr>
        <w:t>的要求。</w:t>
      </w:r>
    </w:p>
    <w:p w14:paraId="4C435B8E" w14:textId="77777777" w:rsidR="002D2F6A" w:rsidRDefault="00000000">
      <w:pPr>
        <w:pStyle w:val="affe"/>
        <w:spacing w:before="120" w:after="120"/>
      </w:pPr>
      <w:r>
        <w:rPr>
          <w:rFonts w:hint="eastAsia"/>
        </w:rPr>
        <w:t>外壳防护</w:t>
      </w:r>
    </w:p>
    <w:p w14:paraId="4F1C3153" w14:textId="77777777" w:rsidR="002D2F6A" w:rsidRDefault="00000000">
      <w:pPr>
        <w:pStyle w:val="afffffa"/>
        <w:ind w:firstLine="420"/>
      </w:pPr>
      <w:r>
        <w:rPr>
          <w:rFonts w:hint="eastAsia"/>
        </w:rPr>
        <w:t>终端外壳的防水、防尘等级应不低于GB/T 4208—2017所要求的IP68级别。</w:t>
      </w:r>
    </w:p>
    <w:p w14:paraId="079D15B9" w14:textId="77777777" w:rsidR="002D2F6A" w:rsidRDefault="00000000">
      <w:pPr>
        <w:pStyle w:val="affd"/>
        <w:spacing w:before="120" w:after="120"/>
      </w:pPr>
      <w:bookmarkStart w:id="113" w:name="_Toc129793358"/>
      <w:bookmarkStart w:id="114" w:name="_Toc137545958"/>
      <w:bookmarkStart w:id="115" w:name="_Toc129791482"/>
      <w:bookmarkStart w:id="116" w:name="_Toc133074060"/>
      <w:bookmarkStart w:id="117" w:name="_Toc133074027"/>
      <w:bookmarkStart w:id="118" w:name="_Toc129358124"/>
      <w:r>
        <w:rPr>
          <w:rFonts w:hint="eastAsia"/>
        </w:rPr>
        <w:t>电磁兼容性</w:t>
      </w:r>
      <w:bookmarkEnd w:id="113"/>
      <w:bookmarkEnd w:id="114"/>
      <w:bookmarkEnd w:id="115"/>
      <w:bookmarkEnd w:id="116"/>
      <w:bookmarkEnd w:id="117"/>
      <w:bookmarkEnd w:id="118"/>
    </w:p>
    <w:p w14:paraId="30570225" w14:textId="77777777" w:rsidR="002D2F6A" w:rsidRDefault="00000000">
      <w:pPr>
        <w:pStyle w:val="afffffa"/>
        <w:ind w:firstLine="420"/>
      </w:pPr>
      <w:r>
        <w:rPr>
          <w:rFonts w:hint="eastAsia"/>
        </w:rPr>
        <w:t>终端的电磁兼容性应满足以下要求：</w:t>
      </w:r>
    </w:p>
    <w:p w14:paraId="14FA182A" w14:textId="77777777" w:rsidR="002D2F6A" w:rsidRDefault="00000000">
      <w:pPr>
        <w:pStyle w:val="af5"/>
      </w:pPr>
      <w:r>
        <w:rPr>
          <w:rFonts w:hint="eastAsia"/>
        </w:rPr>
        <w:t>终端应能保证传导的或辐射的电磁骚扰以及静电放电不使采集器的各部件损坏，或无实质性影响；</w:t>
      </w:r>
    </w:p>
    <w:p w14:paraId="597DCB1D" w14:textId="77777777" w:rsidR="002D2F6A" w:rsidRDefault="00000000">
      <w:pPr>
        <w:pStyle w:val="af5"/>
      </w:pPr>
      <w:r>
        <w:rPr>
          <w:rFonts w:hint="eastAsia"/>
        </w:rPr>
        <w:t>终端应满足GB/T</w:t>
      </w:r>
      <w:r>
        <w:t xml:space="preserve"> </w:t>
      </w:r>
      <w:r>
        <w:rPr>
          <w:rFonts w:hint="eastAsia"/>
        </w:rPr>
        <w:t>17626.2—2018中静电放电抗扰度试验2级的要求；</w:t>
      </w:r>
    </w:p>
    <w:p w14:paraId="49E5F8CB" w14:textId="77777777" w:rsidR="002D2F6A" w:rsidRDefault="00000000">
      <w:pPr>
        <w:pStyle w:val="af5"/>
      </w:pPr>
      <w:r>
        <w:rPr>
          <w:rFonts w:hint="eastAsia"/>
        </w:rPr>
        <w:t>终端不应发出能烦扰其他设备的传导和辐射噪声。</w:t>
      </w:r>
    </w:p>
    <w:p w14:paraId="168654BF" w14:textId="77777777" w:rsidR="002D2F6A" w:rsidRDefault="00000000">
      <w:pPr>
        <w:pStyle w:val="affd"/>
        <w:spacing w:before="120" w:after="120"/>
      </w:pPr>
      <w:bookmarkStart w:id="119" w:name="_Toc137545959"/>
      <w:r>
        <w:rPr>
          <w:rFonts w:hint="eastAsia"/>
        </w:rPr>
        <w:t>稳定性要求</w:t>
      </w:r>
      <w:bookmarkEnd w:id="119"/>
    </w:p>
    <w:p w14:paraId="3A6DE46D" w14:textId="77777777" w:rsidR="002D2F6A" w:rsidRDefault="00000000">
      <w:pPr>
        <w:pStyle w:val="afffffa"/>
        <w:ind w:firstLine="420"/>
      </w:pPr>
      <w:r>
        <w:rPr>
          <w:rFonts w:hint="eastAsia"/>
        </w:rPr>
        <w:t>终端应在正常工作条件下，连续工作7</w:t>
      </w:r>
      <w:r>
        <w:rPr>
          <w:rFonts w:hint="eastAsia"/>
        </w:rPr>
        <w:sym w:font="Wingdings 2" w:char="F0CD"/>
      </w:r>
      <w:r>
        <w:rPr>
          <w:rFonts w:hint="eastAsia"/>
        </w:rPr>
        <w:t>24小时，不应出现电子、机械、通讯或操作的故障。</w:t>
      </w:r>
    </w:p>
    <w:p w14:paraId="24E0F68D" w14:textId="77777777" w:rsidR="002D2F6A" w:rsidRDefault="00000000">
      <w:pPr>
        <w:pStyle w:val="affd"/>
        <w:spacing w:before="120" w:after="120"/>
      </w:pPr>
      <w:bookmarkStart w:id="120" w:name="_Toc129793359"/>
      <w:bookmarkStart w:id="121" w:name="_Toc133074061"/>
      <w:bookmarkStart w:id="122" w:name="_Toc129358125"/>
      <w:bookmarkStart w:id="123" w:name="_Toc133074028"/>
      <w:bookmarkStart w:id="124" w:name="_Toc137545960"/>
      <w:bookmarkStart w:id="125" w:name="_Toc129791483"/>
      <w:r>
        <w:rPr>
          <w:rFonts w:hint="eastAsia"/>
        </w:rPr>
        <w:t>环境要求</w:t>
      </w:r>
      <w:bookmarkEnd w:id="120"/>
      <w:bookmarkEnd w:id="121"/>
      <w:bookmarkEnd w:id="122"/>
      <w:bookmarkEnd w:id="123"/>
      <w:bookmarkEnd w:id="124"/>
      <w:bookmarkEnd w:id="125"/>
    </w:p>
    <w:p w14:paraId="655F479A" w14:textId="77777777" w:rsidR="002D2F6A" w:rsidRDefault="00000000">
      <w:pPr>
        <w:pStyle w:val="affe"/>
        <w:spacing w:before="120" w:after="120"/>
      </w:pPr>
      <w:r>
        <w:rPr>
          <w:rFonts w:hint="eastAsia"/>
        </w:rPr>
        <w:t>工作湿度</w:t>
      </w:r>
    </w:p>
    <w:p w14:paraId="134ACA9F" w14:textId="77777777" w:rsidR="002D2F6A" w:rsidRDefault="00000000">
      <w:pPr>
        <w:pStyle w:val="afffffa"/>
        <w:ind w:firstLine="420"/>
      </w:pPr>
      <w:r>
        <w:rPr>
          <w:rFonts w:hint="eastAsia"/>
        </w:rPr>
        <w:t>相对湿度宜不高于95%（无凝露）。</w:t>
      </w:r>
    </w:p>
    <w:p w14:paraId="374BE9EA" w14:textId="77777777" w:rsidR="002D2F6A" w:rsidRDefault="00000000">
      <w:pPr>
        <w:pStyle w:val="affe"/>
        <w:spacing w:before="120" w:after="120"/>
      </w:pPr>
      <w:r>
        <w:rPr>
          <w:rFonts w:hint="eastAsia"/>
        </w:rPr>
        <w:t>工作温度</w:t>
      </w:r>
    </w:p>
    <w:p w14:paraId="765979AA" w14:textId="77777777" w:rsidR="002D2F6A" w:rsidRDefault="00000000">
      <w:pPr>
        <w:pStyle w:val="afffffa"/>
        <w:ind w:firstLine="420"/>
      </w:pPr>
      <w:r>
        <w:rPr>
          <w:rFonts w:hint="eastAsia"/>
        </w:rPr>
        <w:t>温度应处于-20</w:t>
      </w:r>
      <w:r>
        <w:t> </w:t>
      </w:r>
      <w:r>
        <w:rPr>
          <w:rFonts w:hint="eastAsia"/>
        </w:rPr>
        <w:t>℃</w:t>
      </w:r>
      <w:r>
        <w:rPr>
          <w:rFonts w:hAnsi="宋体" w:hint="eastAsia"/>
        </w:rPr>
        <w:t>～</w:t>
      </w:r>
      <w:r>
        <w:rPr>
          <w:rFonts w:hint="eastAsia"/>
        </w:rPr>
        <w:t>40</w:t>
      </w:r>
      <w:r>
        <w:t> </w:t>
      </w:r>
      <w:r>
        <w:rPr>
          <w:rFonts w:hint="eastAsia"/>
        </w:rPr>
        <w:t>℃之间。</w:t>
      </w:r>
    </w:p>
    <w:p w14:paraId="619D6FC8" w14:textId="77777777" w:rsidR="002D2F6A" w:rsidRDefault="00000000">
      <w:pPr>
        <w:pStyle w:val="affc"/>
        <w:spacing w:before="240" w:after="240"/>
      </w:pPr>
      <w:bookmarkStart w:id="126" w:name="_Toc129791484"/>
      <w:bookmarkStart w:id="127" w:name="_Toc137545961"/>
      <w:bookmarkStart w:id="128" w:name="_Toc133074029"/>
      <w:bookmarkStart w:id="129" w:name="_Toc129793360"/>
      <w:bookmarkStart w:id="130" w:name="_Toc129358126"/>
      <w:bookmarkStart w:id="131" w:name="_Toc133074062"/>
      <w:r>
        <w:rPr>
          <w:rFonts w:hint="eastAsia"/>
        </w:rPr>
        <w:t>试验方法</w:t>
      </w:r>
      <w:bookmarkEnd w:id="126"/>
      <w:bookmarkEnd w:id="127"/>
      <w:bookmarkEnd w:id="128"/>
      <w:bookmarkEnd w:id="129"/>
      <w:bookmarkEnd w:id="130"/>
      <w:bookmarkEnd w:id="131"/>
    </w:p>
    <w:p w14:paraId="6FD643C4" w14:textId="77777777" w:rsidR="002D2F6A" w:rsidRDefault="00000000">
      <w:pPr>
        <w:pStyle w:val="affd"/>
        <w:spacing w:before="120" w:after="120"/>
      </w:pPr>
      <w:bookmarkStart w:id="132" w:name="_Toc129793361"/>
      <w:bookmarkStart w:id="133" w:name="_Toc133074030"/>
      <w:bookmarkStart w:id="134" w:name="_Toc137545962"/>
      <w:bookmarkStart w:id="135" w:name="_Toc129791485"/>
      <w:bookmarkStart w:id="136" w:name="_Toc133074063"/>
      <w:bookmarkStart w:id="137" w:name="_Toc129358127"/>
      <w:r>
        <w:rPr>
          <w:rFonts w:hint="eastAsia"/>
        </w:rPr>
        <w:t>基本要求检测</w:t>
      </w:r>
      <w:bookmarkEnd w:id="132"/>
      <w:bookmarkEnd w:id="133"/>
      <w:bookmarkEnd w:id="134"/>
      <w:bookmarkEnd w:id="135"/>
      <w:bookmarkEnd w:id="136"/>
      <w:bookmarkEnd w:id="137"/>
    </w:p>
    <w:p w14:paraId="09F29691" w14:textId="77777777" w:rsidR="002D2F6A" w:rsidRDefault="00000000">
      <w:pPr>
        <w:pStyle w:val="afffffa"/>
        <w:ind w:firstLine="420"/>
      </w:pPr>
      <w:r>
        <w:rPr>
          <w:rFonts w:hint="eastAsia"/>
        </w:rPr>
        <w:t>应使用测试机进行测试。</w:t>
      </w:r>
    </w:p>
    <w:p w14:paraId="3A86DC91" w14:textId="77777777" w:rsidR="002D2F6A" w:rsidRDefault="00000000">
      <w:pPr>
        <w:pStyle w:val="affd"/>
        <w:spacing w:before="120" w:after="120"/>
      </w:pPr>
      <w:bookmarkStart w:id="138" w:name="_Toc129358128"/>
      <w:bookmarkStart w:id="139" w:name="_Toc137545963"/>
      <w:bookmarkStart w:id="140" w:name="_Toc129791486"/>
      <w:bookmarkStart w:id="141" w:name="_Toc129793362"/>
      <w:bookmarkStart w:id="142" w:name="_Toc133074031"/>
      <w:bookmarkStart w:id="143" w:name="_Toc133074064"/>
      <w:r>
        <w:rPr>
          <w:rFonts w:hint="eastAsia"/>
        </w:rPr>
        <w:t>接口检测</w:t>
      </w:r>
      <w:bookmarkEnd w:id="138"/>
      <w:bookmarkEnd w:id="139"/>
      <w:bookmarkEnd w:id="140"/>
      <w:bookmarkEnd w:id="141"/>
      <w:bookmarkEnd w:id="142"/>
      <w:bookmarkEnd w:id="143"/>
    </w:p>
    <w:p w14:paraId="62C880BD" w14:textId="77777777" w:rsidR="002D2F6A" w:rsidRDefault="00000000">
      <w:pPr>
        <w:pStyle w:val="afffffa"/>
        <w:ind w:firstLine="420"/>
      </w:pPr>
      <w:r>
        <w:rPr>
          <w:rFonts w:hint="eastAsia"/>
        </w:rPr>
        <w:t>应使用测试机进行测试。</w:t>
      </w:r>
    </w:p>
    <w:p w14:paraId="40FFB93D" w14:textId="77777777" w:rsidR="002D2F6A" w:rsidRDefault="00000000">
      <w:pPr>
        <w:pStyle w:val="affd"/>
        <w:spacing w:before="120" w:after="120"/>
      </w:pPr>
      <w:bookmarkStart w:id="144" w:name="_Toc137545964"/>
      <w:bookmarkStart w:id="145" w:name="_Toc129358129"/>
      <w:bookmarkStart w:id="146" w:name="_Toc129791487"/>
      <w:bookmarkStart w:id="147" w:name="_Toc133074032"/>
      <w:bookmarkStart w:id="148" w:name="_Toc129793363"/>
      <w:bookmarkStart w:id="149" w:name="_Toc133074065"/>
      <w:r>
        <w:rPr>
          <w:rFonts w:hint="eastAsia"/>
        </w:rPr>
        <w:t>外观和结构检测</w:t>
      </w:r>
      <w:bookmarkEnd w:id="144"/>
      <w:bookmarkEnd w:id="145"/>
      <w:bookmarkEnd w:id="146"/>
      <w:bookmarkEnd w:id="147"/>
      <w:bookmarkEnd w:id="148"/>
      <w:bookmarkEnd w:id="149"/>
    </w:p>
    <w:p w14:paraId="2D722630" w14:textId="77777777" w:rsidR="002D2F6A" w:rsidRDefault="00000000">
      <w:pPr>
        <w:pStyle w:val="afffffa"/>
        <w:ind w:firstLine="420"/>
      </w:pPr>
      <w:r>
        <w:rPr>
          <w:rFonts w:hint="eastAsia"/>
        </w:rPr>
        <w:t>应使用目测法进行检测。</w:t>
      </w:r>
    </w:p>
    <w:p w14:paraId="0F2FCECA" w14:textId="77777777" w:rsidR="002D2F6A" w:rsidRDefault="00000000">
      <w:pPr>
        <w:pStyle w:val="affd"/>
        <w:spacing w:before="120" w:after="120"/>
      </w:pPr>
      <w:bookmarkStart w:id="150" w:name="_Toc129791488"/>
      <w:bookmarkStart w:id="151" w:name="_Toc137545965"/>
      <w:bookmarkStart w:id="152" w:name="_Toc133074033"/>
      <w:bookmarkStart w:id="153" w:name="_Toc133074066"/>
      <w:bookmarkStart w:id="154" w:name="_Toc129793364"/>
      <w:bookmarkStart w:id="155" w:name="_Toc129358130"/>
      <w:r>
        <w:rPr>
          <w:rFonts w:hint="eastAsia"/>
        </w:rPr>
        <w:t>功能检测</w:t>
      </w:r>
      <w:bookmarkEnd w:id="150"/>
      <w:bookmarkEnd w:id="151"/>
      <w:bookmarkEnd w:id="152"/>
      <w:bookmarkEnd w:id="153"/>
      <w:bookmarkEnd w:id="154"/>
      <w:bookmarkEnd w:id="155"/>
    </w:p>
    <w:p w14:paraId="381CDC92" w14:textId="77777777" w:rsidR="002D2F6A" w:rsidRDefault="00000000">
      <w:pPr>
        <w:pStyle w:val="afffffa"/>
        <w:ind w:firstLine="420"/>
      </w:pPr>
      <w:r>
        <w:rPr>
          <w:rFonts w:hint="eastAsia"/>
        </w:rPr>
        <w:t>应使用测试机进行测试。</w:t>
      </w:r>
    </w:p>
    <w:p w14:paraId="4646A7ED" w14:textId="77777777" w:rsidR="002D2F6A" w:rsidRDefault="00000000">
      <w:pPr>
        <w:pStyle w:val="affd"/>
        <w:spacing w:before="120" w:after="120"/>
      </w:pPr>
      <w:bookmarkStart w:id="156" w:name="_Toc129793365"/>
      <w:bookmarkStart w:id="157" w:name="_Toc137545966"/>
      <w:bookmarkStart w:id="158" w:name="_Toc133074067"/>
      <w:bookmarkStart w:id="159" w:name="_Toc133074034"/>
      <w:bookmarkStart w:id="160" w:name="_Toc129358131"/>
      <w:bookmarkStart w:id="161" w:name="_Toc129791489"/>
      <w:r>
        <w:rPr>
          <w:rFonts w:hint="eastAsia"/>
        </w:rPr>
        <w:t>性能检测</w:t>
      </w:r>
      <w:bookmarkEnd w:id="156"/>
      <w:bookmarkEnd w:id="157"/>
      <w:bookmarkEnd w:id="158"/>
      <w:bookmarkEnd w:id="159"/>
      <w:bookmarkEnd w:id="160"/>
      <w:bookmarkEnd w:id="161"/>
    </w:p>
    <w:p w14:paraId="1FA5159A" w14:textId="77777777" w:rsidR="002D2F6A" w:rsidRDefault="00000000">
      <w:pPr>
        <w:pStyle w:val="affe"/>
        <w:spacing w:before="120" w:after="120"/>
      </w:pPr>
      <w:r>
        <w:rPr>
          <w:rFonts w:hint="eastAsia"/>
        </w:rPr>
        <w:t>电池</w:t>
      </w:r>
    </w:p>
    <w:p w14:paraId="1B3A7B01" w14:textId="77777777" w:rsidR="002D2F6A" w:rsidRDefault="00000000">
      <w:pPr>
        <w:pStyle w:val="afffffa"/>
        <w:ind w:firstLine="420"/>
      </w:pPr>
      <w:r>
        <w:rPr>
          <w:rFonts w:hint="eastAsia"/>
        </w:rPr>
        <w:t>应按照</w:t>
      </w:r>
      <w:r>
        <w:t>GB/T 8897.4</w:t>
      </w:r>
      <w:r>
        <w:rPr>
          <w:rFonts w:hint="eastAsia"/>
        </w:rPr>
        <w:t>的规定进行检验。</w:t>
      </w:r>
    </w:p>
    <w:p w14:paraId="2D8DA8D6" w14:textId="77777777" w:rsidR="002D2F6A" w:rsidRDefault="00000000">
      <w:pPr>
        <w:pStyle w:val="affe"/>
        <w:spacing w:before="120" w:after="120"/>
      </w:pPr>
      <w:r>
        <w:rPr>
          <w:rFonts w:hint="eastAsia"/>
        </w:rPr>
        <w:t>防护等级</w:t>
      </w:r>
    </w:p>
    <w:p w14:paraId="2E92DA8E" w14:textId="77777777" w:rsidR="002D2F6A" w:rsidRDefault="00000000">
      <w:pPr>
        <w:pStyle w:val="afffffa"/>
        <w:ind w:firstLine="420"/>
      </w:pPr>
      <w:r>
        <w:rPr>
          <w:rFonts w:hint="eastAsia"/>
        </w:rPr>
        <w:t>应按照GB/T 4208—2017的规定进行检验。</w:t>
      </w:r>
    </w:p>
    <w:p w14:paraId="52D757FF" w14:textId="77777777" w:rsidR="002D2F6A" w:rsidRDefault="00000000">
      <w:pPr>
        <w:pStyle w:val="affd"/>
        <w:spacing w:before="120" w:after="120"/>
      </w:pPr>
      <w:bookmarkStart w:id="162" w:name="_Toc129358132"/>
      <w:bookmarkStart w:id="163" w:name="_Toc133074035"/>
      <w:bookmarkStart w:id="164" w:name="_Toc129793366"/>
      <w:bookmarkStart w:id="165" w:name="_Toc133074068"/>
      <w:bookmarkStart w:id="166" w:name="_Toc137545967"/>
      <w:bookmarkStart w:id="167" w:name="_Toc129791490"/>
      <w:r>
        <w:rPr>
          <w:rFonts w:hint="eastAsia"/>
        </w:rPr>
        <w:t>电磁兼容检测</w:t>
      </w:r>
      <w:bookmarkEnd w:id="162"/>
      <w:bookmarkEnd w:id="163"/>
      <w:bookmarkEnd w:id="164"/>
      <w:bookmarkEnd w:id="165"/>
      <w:bookmarkEnd w:id="166"/>
      <w:bookmarkEnd w:id="167"/>
    </w:p>
    <w:p w14:paraId="2A57A662" w14:textId="77777777" w:rsidR="002D2F6A" w:rsidRDefault="00000000">
      <w:pPr>
        <w:pStyle w:val="afffffa"/>
        <w:ind w:firstLine="420"/>
      </w:pPr>
      <w:r>
        <w:rPr>
          <w:rFonts w:hint="eastAsia"/>
        </w:rPr>
        <w:lastRenderedPageBreak/>
        <w:t>应按照</w:t>
      </w:r>
      <w:r>
        <w:t>GB/T 17626.2</w:t>
      </w:r>
      <w:r>
        <w:rPr>
          <w:rFonts w:hint="eastAsia"/>
        </w:rPr>
        <w:t>的规定进行检验。</w:t>
      </w:r>
    </w:p>
    <w:p w14:paraId="7F96C1C8" w14:textId="77777777" w:rsidR="002D2F6A" w:rsidRDefault="00000000">
      <w:pPr>
        <w:pStyle w:val="affd"/>
        <w:spacing w:before="120" w:after="120"/>
      </w:pPr>
      <w:bookmarkStart w:id="168" w:name="_Toc137545968"/>
      <w:r>
        <w:rPr>
          <w:rFonts w:hint="eastAsia"/>
        </w:rPr>
        <w:t>稳定性检测</w:t>
      </w:r>
      <w:bookmarkEnd w:id="168"/>
    </w:p>
    <w:p w14:paraId="55952119" w14:textId="77777777" w:rsidR="002D2F6A" w:rsidRDefault="00000000">
      <w:pPr>
        <w:pStyle w:val="afffffa"/>
        <w:ind w:firstLine="420"/>
      </w:pPr>
      <w:r>
        <w:rPr>
          <w:rFonts w:hint="eastAsia"/>
        </w:rPr>
        <w:t>终端在正常工作条件下，连续工作7</w:t>
      </w:r>
      <w:r>
        <w:rPr>
          <w:rFonts w:hint="eastAsia"/>
        </w:rPr>
        <w:sym w:font="Wingdings 2" w:char="F0CD"/>
      </w:r>
      <w:r>
        <w:rPr>
          <w:rFonts w:hint="eastAsia"/>
        </w:rPr>
        <w:t>24小时，期间进行随机正常操作，确认数据采集、传输过程正常，观察终端在运行过程中是否存在问题。</w:t>
      </w:r>
    </w:p>
    <w:p w14:paraId="55239745" w14:textId="77777777" w:rsidR="002D2F6A" w:rsidRDefault="00000000">
      <w:pPr>
        <w:pStyle w:val="affd"/>
        <w:spacing w:before="120" w:after="120"/>
      </w:pPr>
      <w:bookmarkStart w:id="169" w:name="_Toc137545969"/>
      <w:bookmarkStart w:id="170" w:name="_Toc129358133"/>
      <w:bookmarkStart w:id="171" w:name="_Toc133074069"/>
      <w:bookmarkStart w:id="172" w:name="_Toc129791491"/>
      <w:bookmarkStart w:id="173" w:name="_Toc129793367"/>
      <w:bookmarkStart w:id="174" w:name="_Toc133074036"/>
      <w:r>
        <w:rPr>
          <w:rFonts w:hint="eastAsia"/>
        </w:rPr>
        <w:t>环境适应性检测</w:t>
      </w:r>
      <w:bookmarkEnd w:id="169"/>
      <w:bookmarkEnd w:id="170"/>
      <w:bookmarkEnd w:id="171"/>
      <w:bookmarkEnd w:id="172"/>
      <w:bookmarkEnd w:id="173"/>
      <w:bookmarkEnd w:id="174"/>
    </w:p>
    <w:p w14:paraId="516F0E14" w14:textId="77777777" w:rsidR="002D2F6A" w:rsidRDefault="00000000">
      <w:pPr>
        <w:pStyle w:val="affe"/>
        <w:spacing w:before="120" w:after="120"/>
      </w:pPr>
      <w:r>
        <w:rPr>
          <w:rFonts w:hint="eastAsia"/>
        </w:rPr>
        <w:t>低温测试</w:t>
      </w:r>
    </w:p>
    <w:p w14:paraId="2C7BF134" w14:textId="77777777" w:rsidR="002D2F6A" w:rsidRDefault="00000000">
      <w:pPr>
        <w:pStyle w:val="afffffa"/>
        <w:ind w:firstLine="420"/>
      </w:pPr>
      <w:r>
        <w:rPr>
          <w:rFonts w:hint="eastAsia"/>
        </w:rPr>
        <w:t>应按照GB/T 2423.1的规定进行检验。</w:t>
      </w:r>
    </w:p>
    <w:p w14:paraId="29E12CDC" w14:textId="77777777" w:rsidR="002D2F6A" w:rsidRDefault="00000000">
      <w:pPr>
        <w:pStyle w:val="affe"/>
        <w:spacing w:before="120" w:after="120"/>
      </w:pPr>
      <w:r>
        <w:rPr>
          <w:rFonts w:hint="eastAsia"/>
        </w:rPr>
        <w:t>恒定湿热</w:t>
      </w:r>
    </w:p>
    <w:p w14:paraId="3E82CD03" w14:textId="77777777" w:rsidR="002D2F6A" w:rsidRDefault="00000000">
      <w:pPr>
        <w:pStyle w:val="afffffa"/>
        <w:ind w:firstLine="420"/>
      </w:pPr>
      <w:r>
        <w:rPr>
          <w:rFonts w:hint="eastAsia"/>
        </w:rPr>
        <w:t>应按照GB/T 2423.3的规定进行检验。</w:t>
      </w:r>
    </w:p>
    <w:p w14:paraId="3AFFC4CE" w14:textId="77777777" w:rsidR="002D2F6A" w:rsidRDefault="00000000">
      <w:pPr>
        <w:pStyle w:val="affe"/>
        <w:spacing w:before="120" w:after="120"/>
      </w:pPr>
      <w:r>
        <w:rPr>
          <w:rFonts w:hint="eastAsia"/>
        </w:rPr>
        <w:t>温度循环</w:t>
      </w:r>
    </w:p>
    <w:p w14:paraId="012DEF14" w14:textId="77777777" w:rsidR="002D2F6A" w:rsidRDefault="00000000">
      <w:pPr>
        <w:pStyle w:val="afffffa"/>
        <w:ind w:firstLine="420"/>
      </w:pPr>
      <w:r>
        <w:rPr>
          <w:rFonts w:hint="eastAsia"/>
        </w:rPr>
        <w:t>应按照GB/T 2423.22的规定进行检验。</w:t>
      </w:r>
    </w:p>
    <w:p w14:paraId="5A397661" w14:textId="77777777" w:rsidR="002D2F6A" w:rsidRDefault="00000000">
      <w:pPr>
        <w:pStyle w:val="affc"/>
        <w:spacing w:before="240" w:after="240"/>
      </w:pPr>
      <w:bookmarkStart w:id="175" w:name="_Toc133074070"/>
      <w:bookmarkStart w:id="176" w:name="_Toc133074037"/>
      <w:bookmarkStart w:id="177" w:name="_Toc129358134"/>
      <w:bookmarkStart w:id="178" w:name="_Toc137545970"/>
      <w:bookmarkStart w:id="179" w:name="_Toc129791492"/>
      <w:bookmarkStart w:id="180" w:name="_Toc129793368"/>
      <w:r>
        <w:rPr>
          <w:rFonts w:hint="eastAsia"/>
        </w:rPr>
        <w:t>检验规则</w:t>
      </w:r>
      <w:bookmarkEnd w:id="175"/>
      <w:bookmarkEnd w:id="176"/>
      <w:bookmarkEnd w:id="177"/>
      <w:bookmarkEnd w:id="178"/>
      <w:bookmarkEnd w:id="179"/>
      <w:bookmarkEnd w:id="180"/>
    </w:p>
    <w:p w14:paraId="697F5635" w14:textId="77777777" w:rsidR="002D2F6A" w:rsidRDefault="00000000">
      <w:pPr>
        <w:pStyle w:val="affd"/>
        <w:spacing w:before="120" w:after="120"/>
      </w:pPr>
      <w:bookmarkStart w:id="181" w:name="_Toc137545971"/>
      <w:bookmarkStart w:id="182" w:name="_Toc129358135"/>
      <w:bookmarkStart w:id="183" w:name="_Toc133074071"/>
      <w:bookmarkStart w:id="184" w:name="_Toc129791493"/>
      <w:bookmarkStart w:id="185" w:name="_Toc129793369"/>
      <w:bookmarkStart w:id="186" w:name="_Toc133074038"/>
      <w:r>
        <w:rPr>
          <w:rFonts w:hint="eastAsia"/>
        </w:rPr>
        <w:t>一般规定</w:t>
      </w:r>
      <w:bookmarkEnd w:id="181"/>
      <w:bookmarkEnd w:id="182"/>
      <w:bookmarkEnd w:id="183"/>
      <w:bookmarkEnd w:id="184"/>
      <w:bookmarkEnd w:id="185"/>
      <w:bookmarkEnd w:id="186"/>
    </w:p>
    <w:p w14:paraId="551B14EE" w14:textId="77777777" w:rsidR="002D2F6A" w:rsidRDefault="00000000">
      <w:pPr>
        <w:pStyle w:val="afffffa"/>
        <w:ind w:firstLine="420"/>
      </w:pPr>
      <w:r>
        <w:rPr>
          <w:rFonts w:hint="eastAsia"/>
        </w:rPr>
        <w:t>检验分为出厂检验和型式检验。</w:t>
      </w:r>
    </w:p>
    <w:p w14:paraId="0AFEDAF6" w14:textId="77777777" w:rsidR="002D2F6A" w:rsidRDefault="00000000">
      <w:pPr>
        <w:pStyle w:val="affd"/>
        <w:spacing w:before="120" w:after="120"/>
      </w:pPr>
      <w:bookmarkStart w:id="187" w:name="_Toc129358136"/>
      <w:bookmarkStart w:id="188" w:name="_Toc133074072"/>
      <w:bookmarkStart w:id="189" w:name="_Toc137545972"/>
      <w:bookmarkStart w:id="190" w:name="_Toc133074039"/>
      <w:bookmarkStart w:id="191" w:name="_Toc129791494"/>
      <w:bookmarkStart w:id="192" w:name="_Toc129793370"/>
      <w:r>
        <w:rPr>
          <w:rFonts w:hint="eastAsia"/>
        </w:rPr>
        <w:t>出厂检验</w:t>
      </w:r>
      <w:bookmarkEnd w:id="187"/>
      <w:bookmarkEnd w:id="188"/>
      <w:bookmarkEnd w:id="189"/>
      <w:bookmarkEnd w:id="190"/>
      <w:bookmarkEnd w:id="191"/>
      <w:bookmarkEnd w:id="192"/>
    </w:p>
    <w:p w14:paraId="6E22C371" w14:textId="77777777" w:rsidR="002D2F6A" w:rsidRDefault="00000000">
      <w:pPr>
        <w:pStyle w:val="afffffffff6"/>
      </w:pPr>
      <w:r>
        <w:rPr>
          <w:rFonts w:hint="eastAsia"/>
        </w:rPr>
        <w:t>产品在出厂时应通过出厂检验，检验合格并有合格证方可出厂。</w:t>
      </w:r>
    </w:p>
    <w:p w14:paraId="46B0A91B" w14:textId="77777777" w:rsidR="002D2F6A" w:rsidRDefault="00000000">
      <w:pPr>
        <w:pStyle w:val="afffffffff6"/>
      </w:pPr>
      <w:r>
        <w:rPr>
          <w:rFonts w:hint="eastAsia"/>
        </w:rPr>
        <w:t>出厂检验完成后应形成出厂检验报告。</w:t>
      </w:r>
    </w:p>
    <w:p w14:paraId="02544FBF" w14:textId="77777777" w:rsidR="002D2F6A" w:rsidRDefault="00000000">
      <w:pPr>
        <w:pStyle w:val="afffffffff6"/>
      </w:pPr>
      <w:r>
        <w:rPr>
          <w:rFonts w:hint="eastAsia"/>
        </w:rPr>
        <w:t>出厂检验抽样规则应按GB/T 2828.1—2012中加严检验等级的要求进行。</w:t>
      </w:r>
    </w:p>
    <w:p w14:paraId="77840B2E" w14:textId="77777777" w:rsidR="002D2F6A" w:rsidRDefault="00000000">
      <w:pPr>
        <w:pStyle w:val="afffffffff6"/>
      </w:pPr>
      <w:r>
        <w:rPr>
          <w:rFonts w:hint="eastAsia"/>
        </w:rPr>
        <w:t>检验项目按表1规定执行。</w:t>
      </w:r>
    </w:p>
    <w:p w14:paraId="1FADD7C8" w14:textId="77777777" w:rsidR="002D2F6A" w:rsidRDefault="00000000">
      <w:pPr>
        <w:pStyle w:val="affd"/>
        <w:spacing w:before="120" w:after="120"/>
      </w:pPr>
      <w:bookmarkStart w:id="193" w:name="_Toc133074040"/>
      <w:bookmarkStart w:id="194" w:name="_Toc129793371"/>
      <w:bookmarkStart w:id="195" w:name="_Toc133074073"/>
      <w:bookmarkStart w:id="196" w:name="_Toc129358137"/>
      <w:bookmarkStart w:id="197" w:name="_Toc137545973"/>
      <w:bookmarkStart w:id="198" w:name="_Toc129791495"/>
      <w:r>
        <w:rPr>
          <w:rFonts w:hint="eastAsia"/>
        </w:rPr>
        <w:t>型式检验</w:t>
      </w:r>
      <w:bookmarkEnd w:id="193"/>
      <w:bookmarkEnd w:id="194"/>
      <w:bookmarkEnd w:id="195"/>
      <w:bookmarkEnd w:id="196"/>
      <w:bookmarkEnd w:id="197"/>
      <w:bookmarkEnd w:id="198"/>
    </w:p>
    <w:p w14:paraId="6B3BC5A2" w14:textId="77777777" w:rsidR="002D2F6A" w:rsidRDefault="00000000">
      <w:pPr>
        <w:pStyle w:val="afffffffff6"/>
      </w:pPr>
      <w:r>
        <w:rPr>
          <w:rFonts w:hint="eastAsia"/>
        </w:rPr>
        <w:t>按检测项目表规定的全部项目进行检测。</w:t>
      </w:r>
    </w:p>
    <w:p w14:paraId="6F19B79B" w14:textId="77777777" w:rsidR="002D2F6A" w:rsidRDefault="00000000">
      <w:pPr>
        <w:pStyle w:val="afffffffff6"/>
      </w:pPr>
      <w:r>
        <w:rPr>
          <w:rFonts w:hint="eastAsia"/>
        </w:rPr>
        <w:t>检验样品应从出厂检验合格产品中随机抽取1台。</w:t>
      </w:r>
    </w:p>
    <w:p w14:paraId="48A5BAE8" w14:textId="77777777" w:rsidR="002D2F6A" w:rsidRDefault="00000000">
      <w:pPr>
        <w:pStyle w:val="afffffffff6"/>
      </w:pPr>
      <w:r>
        <w:rPr>
          <w:rFonts w:hint="eastAsia"/>
        </w:rPr>
        <w:t>出现下列情况之一应进行型式检验：</w:t>
      </w:r>
    </w:p>
    <w:p w14:paraId="19002B07" w14:textId="77777777" w:rsidR="002D2F6A" w:rsidRDefault="00000000">
      <w:pPr>
        <w:pStyle w:val="af5"/>
        <w:numPr>
          <w:ilvl w:val="0"/>
          <w:numId w:val="32"/>
        </w:numPr>
      </w:pPr>
      <w:r>
        <w:rPr>
          <w:shd w:val="clear" w:color="auto" w:fill="FFFFFF"/>
        </w:rPr>
        <w:t>新产品或者产品转厂生产</w:t>
      </w:r>
      <w:r>
        <w:rPr>
          <w:rFonts w:hint="eastAsia"/>
          <w:shd w:val="clear" w:color="auto" w:fill="FFFFFF"/>
        </w:rPr>
        <w:t>时</w:t>
      </w:r>
      <w:r>
        <w:rPr>
          <w:rFonts w:hint="eastAsia"/>
        </w:rPr>
        <w:t>；</w:t>
      </w:r>
    </w:p>
    <w:p w14:paraId="367F6FBB" w14:textId="77777777" w:rsidR="002D2F6A" w:rsidRDefault="00000000">
      <w:pPr>
        <w:pStyle w:val="af5"/>
        <w:rPr>
          <w:shd w:val="clear" w:color="auto" w:fill="FFFFFF"/>
        </w:rPr>
      </w:pPr>
      <w:r>
        <w:rPr>
          <w:rFonts w:hint="eastAsia"/>
          <w:shd w:val="clear" w:color="auto" w:fill="FFFFFF"/>
        </w:rPr>
        <w:t>当结构、工艺或主要材料有所改变，可能影响其符合本标准技术条件要求时；</w:t>
      </w:r>
    </w:p>
    <w:p w14:paraId="51EE17A6" w14:textId="77777777" w:rsidR="002D2F6A" w:rsidRDefault="00000000">
      <w:pPr>
        <w:pStyle w:val="af5"/>
        <w:rPr>
          <w:shd w:val="clear" w:color="auto" w:fill="FFFFFF"/>
        </w:rPr>
      </w:pPr>
      <w:r>
        <w:rPr>
          <w:rFonts w:hint="eastAsia"/>
          <w:shd w:val="clear" w:color="auto" w:fill="FFFFFF"/>
        </w:rPr>
        <w:t>停产一年后重新投产时；</w:t>
      </w:r>
    </w:p>
    <w:p w14:paraId="360E166B" w14:textId="77777777" w:rsidR="002D2F6A" w:rsidRDefault="00000000">
      <w:pPr>
        <w:pStyle w:val="af5"/>
        <w:rPr>
          <w:shd w:val="clear" w:color="auto" w:fill="FFFFFF"/>
        </w:rPr>
      </w:pPr>
      <w:r>
        <w:rPr>
          <w:rFonts w:hint="eastAsia"/>
          <w:shd w:val="clear" w:color="auto" w:fill="FFFFFF"/>
        </w:rPr>
        <w:t>国家质量监督机关或主管部门要求进行型式检验时。</w:t>
      </w:r>
    </w:p>
    <w:p w14:paraId="557EDBEA" w14:textId="77777777" w:rsidR="002D2F6A" w:rsidRDefault="00000000">
      <w:pPr>
        <w:pStyle w:val="afffffffff6"/>
        <w:rPr>
          <w:shd w:val="clear" w:color="auto" w:fill="FFFFFF"/>
        </w:rPr>
      </w:pPr>
      <w:r>
        <w:rPr>
          <w:rFonts w:hint="eastAsia"/>
          <w:shd w:val="clear" w:color="auto" w:fill="FFFFFF"/>
        </w:rPr>
        <w:t>检验项目中有任何一项不符合要求，则判定型式检验不合格。</w:t>
      </w:r>
    </w:p>
    <w:p w14:paraId="7EC78010" w14:textId="77777777" w:rsidR="002D2F6A" w:rsidRDefault="00000000">
      <w:pPr>
        <w:pStyle w:val="affd"/>
        <w:spacing w:before="120" w:after="120"/>
      </w:pPr>
      <w:bookmarkStart w:id="199" w:name="_Toc133074041"/>
      <w:bookmarkStart w:id="200" w:name="_Toc129791496"/>
      <w:bookmarkStart w:id="201" w:name="_Toc129793372"/>
      <w:bookmarkStart w:id="202" w:name="_Toc137545974"/>
      <w:bookmarkStart w:id="203" w:name="_Toc129358138"/>
      <w:bookmarkStart w:id="204" w:name="_Toc133074074"/>
      <w:r>
        <w:rPr>
          <w:rFonts w:hint="eastAsia"/>
        </w:rPr>
        <w:t>检验项目</w:t>
      </w:r>
      <w:bookmarkEnd w:id="199"/>
      <w:bookmarkEnd w:id="200"/>
      <w:bookmarkEnd w:id="201"/>
      <w:bookmarkEnd w:id="202"/>
      <w:bookmarkEnd w:id="203"/>
      <w:bookmarkEnd w:id="204"/>
    </w:p>
    <w:p w14:paraId="4688E0C5" w14:textId="77777777" w:rsidR="002D2F6A" w:rsidRDefault="00000000">
      <w:pPr>
        <w:pStyle w:val="afffffa"/>
        <w:ind w:firstLine="420"/>
      </w:pPr>
      <w:r>
        <w:rPr>
          <w:rFonts w:hint="eastAsia"/>
        </w:rPr>
        <w:t>出厂检验项目为常规检验项目，型式检验项目包含所有检验项目，具体见表</w:t>
      </w:r>
      <w:r>
        <w:t>1</w:t>
      </w:r>
      <w:r>
        <w:rPr>
          <w:rFonts w:hint="eastAsia"/>
        </w:rPr>
        <w:t>。</w:t>
      </w:r>
    </w:p>
    <w:p w14:paraId="0C23C242" w14:textId="77777777" w:rsidR="002D2F6A" w:rsidRDefault="00000000">
      <w:pPr>
        <w:pStyle w:val="aff2"/>
        <w:spacing w:before="120" w:after="120"/>
      </w:pPr>
      <w:r>
        <w:rPr>
          <w:rFonts w:hint="eastAsia"/>
        </w:rPr>
        <w:t>检验项目</w:t>
      </w:r>
    </w:p>
    <w:tbl>
      <w:tblPr>
        <w:tblStyle w:val="affffb"/>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40"/>
        <w:gridCol w:w="2474"/>
        <w:gridCol w:w="1245"/>
        <w:gridCol w:w="1245"/>
        <w:gridCol w:w="1757"/>
        <w:gridCol w:w="1973"/>
      </w:tblGrid>
      <w:tr w:rsidR="002D2F6A" w14:paraId="67DC446B" w14:textId="77777777">
        <w:trPr>
          <w:tblHeader/>
          <w:jc w:val="center"/>
        </w:trPr>
        <w:tc>
          <w:tcPr>
            <w:tcW w:w="343" w:type="pct"/>
            <w:tcBorders>
              <w:top w:val="single" w:sz="8" w:space="0" w:color="auto"/>
              <w:bottom w:val="single" w:sz="8" w:space="0" w:color="auto"/>
            </w:tcBorders>
            <w:shd w:val="clear" w:color="auto" w:fill="auto"/>
          </w:tcPr>
          <w:p w14:paraId="52E0058A" w14:textId="77777777" w:rsidR="002D2F6A" w:rsidRDefault="00000000">
            <w:pPr>
              <w:pStyle w:val="afffffffffe"/>
            </w:pPr>
            <w:r>
              <w:rPr>
                <w:rFonts w:hint="eastAsia"/>
              </w:rPr>
              <w:t>序号</w:t>
            </w:r>
          </w:p>
        </w:tc>
        <w:tc>
          <w:tcPr>
            <w:tcW w:w="1325" w:type="pct"/>
            <w:tcBorders>
              <w:top w:val="single" w:sz="8" w:space="0" w:color="auto"/>
              <w:bottom w:val="single" w:sz="8" w:space="0" w:color="auto"/>
            </w:tcBorders>
            <w:shd w:val="clear" w:color="auto" w:fill="auto"/>
          </w:tcPr>
          <w:p w14:paraId="7741555F" w14:textId="77777777" w:rsidR="002D2F6A" w:rsidRDefault="00000000">
            <w:pPr>
              <w:pStyle w:val="afffffffffe"/>
            </w:pPr>
            <w:r>
              <w:rPr>
                <w:rFonts w:hint="eastAsia"/>
              </w:rPr>
              <w:t>检验项目</w:t>
            </w:r>
          </w:p>
        </w:tc>
        <w:tc>
          <w:tcPr>
            <w:tcW w:w="667" w:type="pct"/>
            <w:tcBorders>
              <w:top w:val="single" w:sz="8" w:space="0" w:color="auto"/>
              <w:bottom w:val="single" w:sz="8" w:space="0" w:color="auto"/>
            </w:tcBorders>
            <w:shd w:val="clear" w:color="auto" w:fill="auto"/>
          </w:tcPr>
          <w:p w14:paraId="20752057" w14:textId="77777777" w:rsidR="002D2F6A" w:rsidRDefault="00000000">
            <w:pPr>
              <w:pStyle w:val="afffffffffe"/>
            </w:pPr>
            <w:r>
              <w:rPr>
                <w:rFonts w:hint="eastAsia"/>
              </w:rPr>
              <w:t>出厂检验</w:t>
            </w:r>
          </w:p>
        </w:tc>
        <w:tc>
          <w:tcPr>
            <w:tcW w:w="667" w:type="pct"/>
            <w:tcBorders>
              <w:top w:val="single" w:sz="8" w:space="0" w:color="auto"/>
              <w:bottom w:val="single" w:sz="8" w:space="0" w:color="auto"/>
            </w:tcBorders>
            <w:shd w:val="clear" w:color="auto" w:fill="auto"/>
          </w:tcPr>
          <w:p w14:paraId="486662C7" w14:textId="77777777" w:rsidR="002D2F6A" w:rsidRDefault="00000000">
            <w:pPr>
              <w:pStyle w:val="afffffffffe"/>
            </w:pPr>
            <w:r>
              <w:rPr>
                <w:rFonts w:hint="eastAsia"/>
              </w:rPr>
              <w:t>型式检验</w:t>
            </w:r>
          </w:p>
        </w:tc>
        <w:tc>
          <w:tcPr>
            <w:tcW w:w="941" w:type="pct"/>
            <w:tcBorders>
              <w:top w:val="single" w:sz="8" w:space="0" w:color="auto"/>
              <w:bottom w:val="single" w:sz="8" w:space="0" w:color="auto"/>
            </w:tcBorders>
            <w:shd w:val="clear" w:color="auto" w:fill="auto"/>
          </w:tcPr>
          <w:p w14:paraId="1AE83679" w14:textId="77777777" w:rsidR="002D2F6A" w:rsidRDefault="00000000">
            <w:pPr>
              <w:pStyle w:val="afffffffffe"/>
            </w:pPr>
            <w:r>
              <w:rPr>
                <w:rFonts w:hint="eastAsia"/>
              </w:rPr>
              <w:t>技术要求</w:t>
            </w:r>
          </w:p>
        </w:tc>
        <w:tc>
          <w:tcPr>
            <w:tcW w:w="1057" w:type="pct"/>
            <w:tcBorders>
              <w:top w:val="single" w:sz="8" w:space="0" w:color="auto"/>
              <w:bottom w:val="single" w:sz="8" w:space="0" w:color="auto"/>
            </w:tcBorders>
            <w:shd w:val="clear" w:color="auto" w:fill="auto"/>
          </w:tcPr>
          <w:p w14:paraId="597E930D" w14:textId="77777777" w:rsidR="002D2F6A" w:rsidRDefault="00000000">
            <w:pPr>
              <w:pStyle w:val="afffffffffe"/>
            </w:pPr>
            <w:r>
              <w:rPr>
                <w:rFonts w:hint="eastAsia"/>
              </w:rPr>
              <w:t>试验方法</w:t>
            </w:r>
          </w:p>
        </w:tc>
      </w:tr>
      <w:tr w:rsidR="002D2F6A" w14:paraId="23B0D412" w14:textId="77777777">
        <w:trPr>
          <w:jc w:val="center"/>
        </w:trPr>
        <w:tc>
          <w:tcPr>
            <w:tcW w:w="343" w:type="pct"/>
            <w:tcBorders>
              <w:top w:val="single" w:sz="8" w:space="0" w:color="auto"/>
            </w:tcBorders>
            <w:shd w:val="clear" w:color="auto" w:fill="auto"/>
          </w:tcPr>
          <w:p w14:paraId="0839AFE4" w14:textId="77777777" w:rsidR="002D2F6A" w:rsidRDefault="00000000">
            <w:pPr>
              <w:pStyle w:val="afffffffffe"/>
            </w:pPr>
            <w:r>
              <w:rPr>
                <w:rFonts w:hint="eastAsia"/>
              </w:rPr>
              <w:t>1</w:t>
            </w:r>
          </w:p>
        </w:tc>
        <w:tc>
          <w:tcPr>
            <w:tcW w:w="1325" w:type="pct"/>
            <w:shd w:val="clear" w:color="auto" w:fill="auto"/>
          </w:tcPr>
          <w:p w14:paraId="281D6A56" w14:textId="77777777" w:rsidR="002D2F6A" w:rsidRDefault="00000000">
            <w:pPr>
              <w:pStyle w:val="afffffffffe"/>
            </w:pPr>
            <w:r>
              <w:rPr>
                <w:rFonts w:hint="eastAsia"/>
              </w:rPr>
              <w:t>工作电压</w:t>
            </w:r>
          </w:p>
        </w:tc>
        <w:tc>
          <w:tcPr>
            <w:tcW w:w="667" w:type="pct"/>
            <w:shd w:val="clear" w:color="auto" w:fill="auto"/>
          </w:tcPr>
          <w:p w14:paraId="0B853B0A" w14:textId="77777777" w:rsidR="002D2F6A" w:rsidRDefault="00000000">
            <w:pPr>
              <w:pStyle w:val="afffffffffe"/>
            </w:pPr>
            <w:r>
              <w:rPr>
                <w:rFonts w:hAnsi="宋体" w:hint="eastAsia"/>
              </w:rPr>
              <w:t>●</w:t>
            </w:r>
          </w:p>
        </w:tc>
        <w:tc>
          <w:tcPr>
            <w:tcW w:w="667" w:type="pct"/>
            <w:shd w:val="clear" w:color="auto" w:fill="auto"/>
          </w:tcPr>
          <w:p w14:paraId="1136A14A" w14:textId="77777777" w:rsidR="002D2F6A" w:rsidRDefault="00000000">
            <w:pPr>
              <w:pStyle w:val="afffffffffe"/>
            </w:pPr>
            <w:r>
              <w:rPr>
                <w:rFonts w:hAnsi="宋体" w:hint="eastAsia"/>
              </w:rPr>
              <w:t>●</w:t>
            </w:r>
          </w:p>
        </w:tc>
        <w:tc>
          <w:tcPr>
            <w:tcW w:w="941" w:type="pct"/>
            <w:shd w:val="clear" w:color="auto" w:fill="auto"/>
          </w:tcPr>
          <w:p w14:paraId="77D63F43" w14:textId="77777777" w:rsidR="002D2F6A" w:rsidRDefault="00000000">
            <w:pPr>
              <w:pStyle w:val="afffffffffe"/>
            </w:pPr>
            <w:r>
              <w:rPr>
                <w:rFonts w:hint="eastAsia"/>
              </w:rPr>
              <w:t>5.1.1</w:t>
            </w:r>
          </w:p>
        </w:tc>
        <w:tc>
          <w:tcPr>
            <w:tcW w:w="1057" w:type="pct"/>
            <w:shd w:val="clear" w:color="auto" w:fill="auto"/>
          </w:tcPr>
          <w:p w14:paraId="7145F40F" w14:textId="77777777" w:rsidR="002D2F6A" w:rsidRDefault="00000000">
            <w:pPr>
              <w:pStyle w:val="afffffffffe"/>
            </w:pPr>
            <w:r>
              <w:rPr>
                <w:rFonts w:hint="eastAsia"/>
              </w:rPr>
              <w:t>6.1</w:t>
            </w:r>
          </w:p>
        </w:tc>
      </w:tr>
      <w:tr w:rsidR="002D2F6A" w14:paraId="601E6BBB" w14:textId="77777777">
        <w:trPr>
          <w:jc w:val="center"/>
        </w:trPr>
        <w:tc>
          <w:tcPr>
            <w:tcW w:w="343" w:type="pct"/>
            <w:shd w:val="clear" w:color="auto" w:fill="auto"/>
          </w:tcPr>
          <w:p w14:paraId="51C46A50" w14:textId="77777777" w:rsidR="002D2F6A" w:rsidRDefault="00000000">
            <w:pPr>
              <w:pStyle w:val="afffffffffe"/>
            </w:pPr>
            <w:r>
              <w:rPr>
                <w:rFonts w:hint="eastAsia"/>
              </w:rPr>
              <w:t>2</w:t>
            </w:r>
          </w:p>
        </w:tc>
        <w:tc>
          <w:tcPr>
            <w:tcW w:w="1325" w:type="pct"/>
          </w:tcPr>
          <w:p w14:paraId="772F6C9B" w14:textId="77777777" w:rsidR="002D2F6A" w:rsidRDefault="00000000">
            <w:pPr>
              <w:pStyle w:val="afffffffffe"/>
            </w:pPr>
            <w:r>
              <w:rPr>
                <w:rFonts w:hint="eastAsia"/>
              </w:rPr>
              <w:t>休眠电流</w:t>
            </w:r>
          </w:p>
        </w:tc>
        <w:tc>
          <w:tcPr>
            <w:tcW w:w="667" w:type="pct"/>
          </w:tcPr>
          <w:p w14:paraId="71666593" w14:textId="77777777" w:rsidR="002D2F6A" w:rsidRDefault="00000000">
            <w:pPr>
              <w:pStyle w:val="afffffffffe"/>
            </w:pPr>
            <w:r>
              <w:rPr>
                <w:rFonts w:hAnsi="宋体" w:hint="eastAsia"/>
              </w:rPr>
              <w:t>●</w:t>
            </w:r>
          </w:p>
        </w:tc>
        <w:tc>
          <w:tcPr>
            <w:tcW w:w="667" w:type="pct"/>
          </w:tcPr>
          <w:p w14:paraId="0053AE92" w14:textId="77777777" w:rsidR="002D2F6A" w:rsidRDefault="00000000">
            <w:pPr>
              <w:pStyle w:val="afffffffffe"/>
            </w:pPr>
            <w:r>
              <w:rPr>
                <w:rFonts w:hAnsi="宋体" w:hint="eastAsia"/>
              </w:rPr>
              <w:t>●</w:t>
            </w:r>
          </w:p>
        </w:tc>
        <w:tc>
          <w:tcPr>
            <w:tcW w:w="941" w:type="pct"/>
          </w:tcPr>
          <w:p w14:paraId="255CB563" w14:textId="77777777" w:rsidR="002D2F6A" w:rsidRDefault="00000000">
            <w:pPr>
              <w:pStyle w:val="afffffffffe"/>
            </w:pPr>
            <w:r>
              <w:rPr>
                <w:rFonts w:hint="eastAsia"/>
              </w:rPr>
              <w:t>5.1.2</w:t>
            </w:r>
          </w:p>
        </w:tc>
        <w:tc>
          <w:tcPr>
            <w:tcW w:w="1057" w:type="pct"/>
          </w:tcPr>
          <w:p w14:paraId="70A76018" w14:textId="77777777" w:rsidR="002D2F6A" w:rsidRDefault="00000000">
            <w:pPr>
              <w:pStyle w:val="afffffffffe"/>
            </w:pPr>
            <w:r>
              <w:rPr>
                <w:rFonts w:hint="eastAsia"/>
              </w:rPr>
              <w:t>6.1</w:t>
            </w:r>
          </w:p>
        </w:tc>
      </w:tr>
      <w:tr w:rsidR="002D2F6A" w14:paraId="460ECA74" w14:textId="77777777">
        <w:trPr>
          <w:jc w:val="center"/>
        </w:trPr>
        <w:tc>
          <w:tcPr>
            <w:tcW w:w="343" w:type="pct"/>
            <w:shd w:val="clear" w:color="auto" w:fill="auto"/>
          </w:tcPr>
          <w:p w14:paraId="0A17DE3F" w14:textId="77777777" w:rsidR="002D2F6A" w:rsidRDefault="00000000">
            <w:pPr>
              <w:pStyle w:val="afffffffffe"/>
            </w:pPr>
            <w:r>
              <w:rPr>
                <w:rFonts w:hint="eastAsia"/>
              </w:rPr>
              <w:t>3</w:t>
            </w:r>
          </w:p>
        </w:tc>
        <w:tc>
          <w:tcPr>
            <w:tcW w:w="1325" w:type="pct"/>
          </w:tcPr>
          <w:p w14:paraId="50B5CD49" w14:textId="77777777" w:rsidR="002D2F6A" w:rsidRDefault="00000000">
            <w:pPr>
              <w:pStyle w:val="afffffffffe"/>
            </w:pPr>
            <w:r>
              <w:rPr>
                <w:rFonts w:hint="eastAsia"/>
              </w:rPr>
              <w:t>无线网络</w:t>
            </w:r>
          </w:p>
        </w:tc>
        <w:tc>
          <w:tcPr>
            <w:tcW w:w="667" w:type="pct"/>
          </w:tcPr>
          <w:p w14:paraId="69913E69" w14:textId="77777777" w:rsidR="002D2F6A" w:rsidRDefault="00000000">
            <w:pPr>
              <w:pStyle w:val="afffffffffe"/>
            </w:pPr>
            <w:r>
              <w:rPr>
                <w:rFonts w:hAnsi="宋体" w:hint="eastAsia"/>
              </w:rPr>
              <w:t>●</w:t>
            </w:r>
          </w:p>
        </w:tc>
        <w:tc>
          <w:tcPr>
            <w:tcW w:w="667" w:type="pct"/>
          </w:tcPr>
          <w:p w14:paraId="04143AA2" w14:textId="77777777" w:rsidR="002D2F6A" w:rsidRDefault="00000000">
            <w:pPr>
              <w:pStyle w:val="afffffffffe"/>
            </w:pPr>
            <w:r>
              <w:rPr>
                <w:rFonts w:hAnsi="宋体" w:hint="eastAsia"/>
              </w:rPr>
              <w:t>●</w:t>
            </w:r>
          </w:p>
        </w:tc>
        <w:tc>
          <w:tcPr>
            <w:tcW w:w="941" w:type="pct"/>
          </w:tcPr>
          <w:p w14:paraId="171A0F54" w14:textId="77777777" w:rsidR="002D2F6A" w:rsidRDefault="00000000">
            <w:pPr>
              <w:pStyle w:val="afffffffffe"/>
            </w:pPr>
            <w:r>
              <w:rPr>
                <w:rFonts w:hint="eastAsia"/>
              </w:rPr>
              <w:t>5.1.3</w:t>
            </w:r>
          </w:p>
        </w:tc>
        <w:tc>
          <w:tcPr>
            <w:tcW w:w="1057" w:type="pct"/>
          </w:tcPr>
          <w:p w14:paraId="5DCABF03" w14:textId="77777777" w:rsidR="002D2F6A" w:rsidRDefault="00000000">
            <w:pPr>
              <w:pStyle w:val="afffffffffe"/>
            </w:pPr>
            <w:r>
              <w:rPr>
                <w:rFonts w:hint="eastAsia"/>
              </w:rPr>
              <w:t>6.1</w:t>
            </w:r>
          </w:p>
        </w:tc>
      </w:tr>
      <w:tr w:rsidR="002D2F6A" w14:paraId="021C2CB6" w14:textId="77777777">
        <w:trPr>
          <w:jc w:val="center"/>
        </w:trPr>
        <w:tc>
          <w:tcPr>
            <w:tcW w:w="343" w:type="pct"/>
            <w:shd w:val="clear" w:color="auto" w:fill="auto"/>
          </w:tcPr>
          <w:p w14:paraId="4079A15A" w14:textId="77777777" w:rsidR="002D2F6A" w:rsidRDefault="00000000">
            <w:pPr>
              <w:pStyle w:val="afffffffffe"/>
            </w:pPr>
            <w:r>
              <w:rPr>
                <w:rFonts w:hint="eastAsia"/>
              </w:rPr>
              <w:t>4</w:t>
            </w:r>
          </w:p>
        </w:tc>
        <w:tc>
          <w:tcPr>
            <w:tcW w:w="1325" w:type="pct"/>
            <w:shd w:val="clear" w:color="auto" w:fill="auto"/>
          </w:tcPr>
          <w:p w14:paraId="152FD20A" w14:textId="77777777" w:rsidR="002D2F6A" w:rsidRDefault="00000000">
            <w:pPr>
              <w:pStyle w:val="afffffffffe"/>
            </w:pPr>
            <w:r>
              <w:rPr>
                <w:rFonts w:hint="eastAsia"/>
              </w:rPr>
              <w:t>频段</w:t>
            </w:r>
          </w:p>
        </w:tc>
        <w:tc>
          <w:tcPr>
            <w:tcW w:w="667" w:type="pct"/>
            <w:shd w:val="clear" w:color="auto" w:fill="auto"/>
          </w:tcPr>
          <w:p w14:paraId="66998307" w14:textId="77777777" w:rsidR="002D2F6A" w:rsidRDefault="00000000">
            <w:pPr>
              <w:pStyle w:val="afffffffffe"/>
            </w:pPr>
            <w:r>
              <w:rPr>
                <w:rFonts w:hAnsi="宋体" w:hint="eastAsia"/>
              </w:rPr>
              <w:t>●</w:t>
            </w:r>
          </w:p>
        </w:tc>
        <w:tc>
          <w:tcPr>
            <w:tcW w:w="667" w:type="pct"/>
            <w:shd w:val="clear" w:color="auto" w:fill="auto"/>
          </w:tcPr>
          <w:p w14:paraId="2A4482A1" w14:textId="77777777" w:rsidR="002D2F6A" w:rsidRDefault="00000000">
            <w:pPr>
              <w:pStyle w:val="afffffffffe"/>
            </w:pPr>
            <w:r>
              <w:rPr>
                <w:rFonts w:hAnsi="宋体" w:hint="eastAsia"/>
              </w:rPr>
              <w:t>●</w:t>
            </w:r>
          </w:p>
        </w:tc>
        <w:tc>
          <w:tcPr>
            <w:tcW w:w="941" w:type="pct"/>
            <w:shd w:val="clear" w:color="auto" w:fill="auto"/>
          </w:tcPr>
          <w:p w14:paraId="21542139" w14:textId="77777777" w:rsidR="002D2F6A" w:rsidRDefault="00000000">
            <w:pPr>
              <w:pStyle w:val="afffffffffe"/>
            </w:pPr>
            <w:r>
              <w:rPr>
                <w:rFonts w:hint="eastAsia"/>
              </w:rPr>
              <w:t>5.1.4</w:t>
            </w:r>
          </w:p>
        </w:tc>
        <w:tc>
          <w:tcPr>
            <w:tcW w:w="1057" w:type="pct"/>
            <w:shd w:val="clear" w:color="auto" w:fill="auto"/>
          </w:tcPr>
          <w:p w14:paraId="338B4D2B" w14:textId="77777777" w:rsidR="002D2F6A" w:rsidRDefault="00000000">
            <w:pPr>
              <w:pStyle w:val="afffffffffe"/>
            </w:pPr>
            <w:r>
              <w:rPr>
                <w:rFonts w:hint="eastAsia"/>
              </w:rPr>
              <w:t>6.1</w:t>
            </w:r>
          </w:p>
        </w:tc>
      </w:tr>
      <w:tr w:rsidR="002D2F6A" w14:paraId="60DB5ABE" w14:textId="77777777">
        <w:trPr>
          <w:jc w:val="center"/>
        </w:trPr>
        <w:tc>
          <w:tcPr>
            <w:tcW w:w="343" w:type="pct"/>
            <w:shd w:val="clear" w:color="auto" w:fill="auto"/>
          </w:tcPr>
          <w:p w14:paraId="0DEBFD8A" w14:textId="77777777" w:rsidR="002D2F6A" w:rsidRDefault="00000000">
            <w:pPr>
              <w:pStyle w:val="afffffffffe"/>
            </w:pPr>
            <w:r>
              <w:rPr>
                <w:rFonts w:hint="eastAsia"/>
              </w:rPr>
              <w:t>5</w:t>
            </w:r>
          </w:p>
        </w:tc>
        <w:tc>
          <w:tcPr>
            <w:tcW w:w="1325" w:type="pct"/>
            <w:shd w:val="clear" w:color="auto" w:fill="auto"/>
          </w:tcPr>
          <w:p w14:paraId="316A4C30" w14:textId="77777777" w:rsidR="002D2F6A" w:rsidRDefault="00000000">
            <w:pPr>
              <w:pStyle w:val="afffffffffe"/>
            </w:pPr>
            <w:r>
              <w:rPr>
                <w:rFonts w:hint="eastAsia"/>
              </w:rPr>
              <w:t>接收灵敏度</w:t>
            </w:r>
          </w:p>
        </w:tc>
        <w:tc>
          <w:tcPr>
            <w:tcW w:w="667" w:type="pct"/>
            <w:shd w:val="clear" w:color="auto" w:fill="auto"/>
          </w:tcPr>
          <w:p w14:paraId="55F988A1" w14:textId="77777777" w:rsidR="002D2F6A" w:rsidRDefault="00000000">
            <w:pPr>
              <w:pStyle w:val="afffffffffe"/>
            </w:pPr>
            <w:r>
              <w:rPr>
                <w:rFonts w:hAnsi="宋体" w:hint="eastAsia"/>
              </w:rPr>
              <w:t>●</w:t>
            </w:r>
          </w:p>
        </w:tc>
        <w:tc>
          <w:tcPr>
            <w:tcW w:w="667" w:type="pct"/>
            <w:shd w:val="clear" w:color="auto" w:fill="auto"/>
          </w:tcPr>
          <w:p w14:paraId="60FB755B" w14:textId="77777777" w:rsidR="002D2F6A" w:rsidRDefault="00000000">
            <w:pPr>
              <w:pStyle w:val="afffffffffe"/>
            </w:pPr>
            <w:r>
              <w:rPr>
                <w:rFonts w:hAnsi="宋体" w:hint="eastAsia"/>
              </w:rPr>
              <w:t>●</w:t>
            </w:r>
          </w:p>
        </w:tc>
        <w:tc>
          <w:tcPr>
            <w:tcW w:w="941" w:type="pct"/>
            <w:shd w:val="clear" w:color="auto" w:fill="auto"/>
          </w:tcPr>
          <w:p w14:paraId="29D22157" w14:textId="77777777" w:rsidR="002D2F6A" w:rsidRDefault="00000000">
            <w:pPr>
              <w:pStyle w:val="afffffffffe"/>
            </w:pPr>
            <w:r>
              <w:rPr>
                <w:rFonts w:hint="eastAsia"/>
              </w:rPr>
              <w:t>5.1.5</w:t>
            </w:r>
          </w:p>
        </w:tc>
        <w:tc>
          <w:tcPr>
            <w:tcW w:w="1057" w:type="pct"/>
            <w:shd w:val="clear" w:color="auto" w:fill="auto"/>
          </w:tcPr>
          <w:p w14:paraId="7D55D50D" w14:textId="77777777" w:rsidR="002D2F6A" w:rsidRDefault="00000000">
            <w:pPr>
              <w:pStyle w:val="afffffffffe"/>
            </w:pPr>
            <w:r>
              <w:rPr>
                <w:rFonts w:hint="eastAsia"/>
              </w:rPr>
              <w:t>6.1</w:t>
            </w:r>
          </w:p>
        </w:tc>
      </w:tr>
      <w:tr w:rsidR="002D2F6A" w14:paraId="0B1038CD" w14:textId="77777777">
        <w:trPr>
          <w:jc w:val="center"/>
        </w:trPr>
        <w:tc>
          <w:tcPr>
            <w:tcW w:w="343" w:type="pct"/>
          </w:tcPr>
          <w:p w14:paraId="5A351126" w14:textId="77777777" w:rsidR="002D2F6A" w:rsidRDefault="00000000">
            <w:pPr>
              <w:pStyle w:val="afffffffffe"/>
            </w:pPr>
            <w:r>
              <w:rPr>
                <w:rFonts w:hint="eastAsia"/>
              </w:rPr>
              <w:t>6</w:t>
            </w:r>
          </w:p>
        </w:tc>
        <w:tc>
          <w:tcPr>
            <w:tcW w:w="1325" w:type="pct"/>
          </w:tcPr>
          <w:p w14:paraId="40DFCEBF" w14:textId="77777777" w:rsidR="002D2F6A" w:rsidRDefault="00000000">
            <w:pPr>
              <w:pStyle w:val="afffffffffe"/>
            </w:pPr>
            <w:r>
              <w:rPr>
                <w:rFonts w:hint="eastAsia"/>
              </w:rPr>
              <w:t>发射功率</w:t>
            </w:r>
          </w:p>
        </w:tc>
        <w:tc>
          <w:tcPr>
            <w:tcW w:w="667" w:type="pct"/>
          </w:tcPr>
          <w:p w14:paraId="650B5D76" w14:textId="77777777" w:rsidR="002D2F6A" w:rsidRDefault="00000000">
            <w:pPr>
              <w:pStyle w:val="afffffffffe"/>
            </w:pPr>
            <w:r>
              <w:rPr>
                <w:rFonts w:hAnsi="宋体" w:hint="eastAsia"/>
              </w:rPr>
              <w:t>●</w:t>
            </w:r>
          </w:p>
        </w:tc>
        <w:tc>
          <w:tcPr>
            <w:tcW w:w="667" w:type="pct"/>
          </w:tcPr>
          <w:p w14:paraId="000D5D2D" w14:textId="77777777" w:rsidR="002D2F6A" w:rsidRDefault="00000000">
            <w:pPr>
              <w:pStyle w:val="afffffffffe"/>
            </w:pPr>
            <w:r>
              <w:rPr>
                <w:rFonts w:hAnsi="宋体" w:hint="eastAsia"/>
              </w:rPr>
              <w:t>●</w:t>
            </w:r>
          </w:p>
        </w:tc>
        <w:tc>
          <w:tcPr>
            <w:tcW w:w="941" w:type="pct"/>
          </w:tcPr>
          <w:p w14:paraId="1BBC2AA4" w14:textId="77777777" w:rsidR="002D2F6A" w:rsidRDefault="00000000">
            <w:pPr>
              <w:pStyle w:val="afffffffffe"/>
            </w:pPr>
            <w:r>
              <w:rPr>
                <w:rFonts w:hint="eastAsia"/>
              </w:rPr>
              <w:t>5.1.6</w:t>
            </w:r>
          </w:p>
        </w:tc>
        <w:tc>
          <w:tcPr>
            <w:tcW w:w="1057" w:type="pct"/>
          </w:tcPr>
          <w:p w14:paraId="1CBC9E43" w14:textId="77777777" w:rsidR="002D2F6A" w:rsidRDefault="00000000">
            <w:pPr>
              <w:pStyle w:val="afffffffffe"/>
            </w:pPr>
            <w:r>
              <w:rPr>
                <w:rFonts w:hint="eastAsia"/>
              </w:rPr>
              <w:t>6.1</w:t>
            </w:r>
          </w:p>
        </w:tc>
      </w:tr>
      <w:tr w:rsidR="002D2F6A" w14:paraId="37F5BF05" w14:textId="77777777">
        <w:trPr>
          <w:jc w:val="center"/>
        </w:trPr>
        <w:tc>
          <w:tcPr>
            <w:tcW w:w="343" w:type="pct"/>
          </w:tcPr>
          <w:p w14:paraId="085FB664" w14:textId="77777777" w:rsidR="002D2F6A" w:rsidRDefault="00000000">
            <w:pPr>
              <w:pStyle w:val="afffffffffe"/>
            </w:pPr>
            <w:r>
              <w:rPr>
                <w:rFonts w:hint="eastAsia"/>
              </w:rPr>
              <w:t>7</w:t>
            </w:r>
          </w:p>
        </w:tc>
        <w:tc>
          <w:tcPr>
            <w:tcW w:w="1325" w:type="pct"/>
          </w:tcPr>
          <w:p w14:paraId="5AE4CA5B" w14:textId="77777777" w:rsidR="002D2F6A" w:rsidRDefault="00000000">
            <w:pPr>
              <w:pStyle w:val="afffffffffe"/>
            </w:pPr>
            <w:r>
              <w:rPr>
                <w:rFonts w:hint="eastAsia"/>
              </w:rPr>
              <w:t>低功耗蓝牙</w:t>
            </w:r>
          </w:p>
        </w:tc>
        <w:tc>
          <w:tcPr>
            <w:tcW w:w="667" w:type="pct"/>
          </w:tcPr>
          <w:p w14:paraId="1633EF76" w14:textId="77777777" w:rsidR="002D2F6A" w:rsidRDefault="00000000">
            <w:pPr>
              <w:pStyle w:val="afffffffffe"/>
            </w:pPr>
            <w:r>
              <w:rPr>
                <w:rFonts w:hAnsi="宋体" w:hint="eastAsia"/>
              </w:rPr>
              <w:t>●</w:t>
            </w:r>
          </w:p>
        </w:tc>
        <w:tc>
          <w:tcPr>
            <w:tcW w:w="667" w:type="pct"/>
          </w:tcPr>
          <w:p w14:paraId="617632A5" w14:textId="77777777" w:rsidR="002D2F6A" w:rsidRDefault="00000000">
            <w:pPr>
              <w:pStyle w:val="afffffffffe"/>
            </w:pPr>
            <w:r>
              <w:rPr>
                <w:rFonts w:hAnsi="宋体" w:hint="eastAsia"/>
              </w:rPr>
              <w:t>●</w:t>
            </w:r>
          </w:p>
        </w:tc>
        <w:tc>
          <w:tcPr>
            <w:tcW w:w="941" w:type="pct"/>
          </w:tcPr>
          <w:p w14:paraId="0E81C74D" w14:textId="77777777" w:rsidR="002D2F6A" w:rsidRDefault="00000000">
            <w:pPr>
              <w:pStyle w:val="afffffffffe"/>
            </w:pPr>
            <w:r>
              <w:rPr>
                <w:rFonts w:hint="eastAsia"/>
              </w:rPr>
              <w:t>5.1.7</w:t>
            </w:r>
          </w:p>
        </w:tc>
        <w:tc>
          <w:tcPr>
            <w:tcW w:w="1057" w:type="pct"/>
          </w:tcPr>
          <w:p w14:paraId="23C782E8" w14:textId="77777777" w:rsidR="002D2F6A" w:rsidRDefault="00000000">
            <w:pPr>
              <w:pStyle w:val="afffffffffe"/>
            </w:pPr>
            <w:r>
              <w:rPr>
                <w:rFonts w:hint="eastAsia"/>
              </w:rPr>
              <w:t>6.1</w:t>
            </w:r>
          </w:p>
        </w:tc>
      </w:tr>
      <w:tr w:rsidR="002D2F6A" w14:paraId="1BC92FB6" w14:textId="77777777">
        <w:trPr>
          <w:jc w:val="center"/>
        </w:trPr>
        <w:tc>
          <w:tcPr>
            <w:tcW w:w="343" w:type="pct"/>
          </w:tcPr>
          <w:p w14:paraId="69ADFA41" w14:textId="77777777" w:rsidR="002D2F6A" w:rsidRDefault="00000000">
            <w:pPr>
              <w:pStyle w:val="afffffffffe"/>
            </w:pPr>
            <w:r>
              <w:rPr>
                <w:rFonts w:hint="eastAsia"/>
              </w:rPr>
              <w:t>8</w:t>
            </w:r>
          </w:p>
        </w:tc>
        <w:tc>
          <w:tcPr>
            <w:tcW w:w="1325" w:type="pct"/>
          </w:tcPr>
          <w:p w14:paraId="52668ED7" w14:textId="77777777" w:rsidR="002D2F6A" w:rsidRDefault="00000000">
            <w:pPr>
              <w:pStyle w:val="afffffffffe"/>
            </w:pPr>
            <w:r>
              <w:rPr>
                <w:rFonts w:hint="eastAsia"/>
              </w:rPr>
              <w:t>采集上传间隔</w:t>
            </w:r>
          </w:p>
        </w:tc>
        <w:tc>
          <w:tcPr>
            <w:tcW w:w="667" w:type="pct"/>
          </w:tcPr>
          <w:p w14:paraId="4382B847" w14:textId="77777777" w:rsidR="002D2F6A" w:rsidRDefault="00000000">
            <w:pPr>
              <w:pStyle w:val="afffffffffe"/>
            </w:pPr>
            <w:r>
              <w:rPr>
                <w:rFonts w:hAnsi="宋体" w:hint="eastAsia"/>
              </w:rPr>
              <w:t>●</w:t>
            </w:r>
          </w:p>
        </w:tc>
        <w:tc>
          <w:tcPr>
            <w:tcW w:w="667" w:type="pct"/>
          </w:tcPr>
          <w:p w14:paraId="08E46466" w14:textId="77777777" w:rsidR="002D2F6A" w:rsidRDefault="00000000">
            <w:pPr>
              <w:pStyle w:val="afffffffffe"/>
            </w:pPr>
            <w:r>
              <w:rPr>
                <w:rFonts w:hAnsi="宋体" w:hint="eastAsia"/>
              </w:rPr>
              <w:t>●</w:t>
            </w:r>
          </w:p>
        </w:tc>
        <w:tc>
          <w:tcPr>
            <w:tcW w:w="941" w:type="pct"/>
          </w:tcPr>
          <w:p w14:paraId="3CEC400C" w14:textId="77777777" w:rsidR="002D2F6A" w:rsidRDefault="00000000">
            <w:pPr>
              <w:pStyle w:val="afffffffffe"/>
            </w:pPr>
            <w:r>
              <w:rPr>
                <w:rFonts w:hint="eastAsia"/>
              </w:rPr>
              <w:t>5.1.8</w:t>
            </w:r>
          </w:p>
        </w:tc>
        <w:tc>
          <w:tcPr>
            <w:tcW w:w="1057" w:type="pct"/>
          </w:tcPr>
          <w:p w14:paraId="4E61DF87" w14:textId="77777777" w:rsidR="002D2F6A" w:rsidRDefault="00000000">
            <w:pPr>
              <w:pStyle w:val="afffffffffe"/>
            </w:pPr>
            <w:r>
              <w:rPr>
                <w:rFonts w:hint="eastAsia"/>
              </w:rPr>
              <w:t>6.1</w:t>
            </w:r>
          </w:p>
        </w:tc>
      </w:tr>
      <w:tr w:rsidR="002D2F6A" w14:paraId="1046AE7F" w14:textId="77777777">
        <w:trPr>
          <w:jc w:val="center"/>
        </w:trPr>
        <w:tc>
          <w:tcPr>
            <w:tcW w:w="343" w:type="pct"/>
            <w:tcBorders>
              <w:bottom w:val="single" w:sz="2" w:space="0" w:color="auto"/>
            </w:tcBorders>
          </w:tcPr>
          <w:p w14:paraId="103821A7" w14:textId="77777777" w:rsidR="002D2F6A" w:rsidRDefault="00000000">
            <w:pPr>
              <w:pStyle w:val="afffffffffe"/>
            </w:pPr>
            <w:r>
              <w:rPr>
                <w:rFonts w:hint="eastAsia"/>
              </w:rPr>
              <w:t>9</w:t>
            </w:r>
          </w:p>
        </w:tc>
        <w:tc>
          <w:tcPr>
            <w:tcW w:w="1325" w:type="pct"/>
            <w:tcBorders>
              <w:bottom w:val="single" w:sz="2" w:space="0" w:color="auto"/>
            </w:tcBorders>
          </w:tcPr>
          <w:p w14:paraId="546FB08D" w14:textId="77777777" w:rsidR="002D2F6A" w:rsidRDefault="00000000">
            <w:pPr>
              <w:pStyle w:val="afffffffffe"/>
            </w:pPr>
            <w:r>
              <w:rPr>
                <w:rFonts w:hint="eastAsia"/>
              </w:rPr>
              <w:t>接口</w:t>
            </w:r>
          </w:p>
        </w:tc>
        <w:tc>
          <w:tcPr>
            <w:tcW w:w="667" w:type="pct"/>
            <w:tcBorders>
              <w:bottom w:val="single" w:sz="2" w:space="0" w:color="auto"/>
            </w:tcBorders>
          </w:tcPr>
          <w:p w14:paraId="5BD4E37E" w14:textId="77777777" w:rsidR="002D2F6A" w:rsidRDefault="00000000">
            <w:pPr>
              <w:pStyle w:val="afffffffffe"/>
            </w:pPr>
            <w:r>
              <w:rPr>
                <w:rFonts w:hAnsi="宋体" w:hint="eastAsia"/>
              </w:rPr>
              <w:t>●</w:t>
            </w:r>
          </w:p>
        </w:tc>
        <w:tc>
          <w:tcPr>
            <w:tcW w:w="667" w:type="pct"/>
            <w:tcBorders>
              <w:bottom w:val="single" w:sz="2" w:space="0" w:color="auto"/>
            </w:tcBorders>
          </w:tcPr>
          <w:p w14:paraId="1128438D" w14:textId="77777777" w:rsidR="002D2F6A" w:rsidRDefault="00000000">
            <w:pPr>
              <w:pStyle w:val="afffffffffe"/>
            </w:pPr>
            <w:r>
              <w:rPr>
                <w:rFonts w:hAnsi="宋体" w:hint="eastAsia"/>
              </w:rPr>
              <w:t>●</w:t>
            </w:r>
          </w:p>
        </w:tc>
        <w:tc>
          <w:tcPr>
            <w:tcW w:w="941" w:type="pct"/>
            <w:tcBorders>
              <w:bottom w:val="single" w:sz="2" w:space="0" w:color="auto"/>
            </w:tcBorders>
          </w:tcPr>
          <w:p w14:paraId="50B4257B" w14:textId="77777777" w:rsidR="002D2F6A" w:rsidRDefault="00000000">
            <w:pPr>
              <w:pStyle w:val="afffffffffe"/>
            </w:pPr>
            <w:r>
              <w:rPr>
                <w:rFonts w:hint="eastAsia"/>
              </w:rPr>
              <w:t>5.2</w:t>
            </w:r>
          </w:p>
        </w:tc>
        <w:tc>
          <w:tcPr>
            <w:tcW w:w="1057" w:type="pct"/>
            <w:tcBorders>
              <w:bottom w:val="single" w:sz="2" w:space="0" w:color="auto"/>
            </w:tcBorders>
          </w:tcPr>
          <w:p w14:paraId="2A0EAE6F" w14:textId="77777777" w:rsidR="002D2F6A" w:rsidRDefault="00000000">
            <w:pPr>
              <w:pStyle w:val="afffffffffe"/>
            </w:pPr>
            <w:r>
              <w:rPr>
                <w:rFonts w:hint="eastAsia"/>
              </w:rPr>
              <w:t>6.2</w:t>
            </w:r>
          </w:p>
        </w:tc>
      </w:tr>
    </w:tbl>
    <w:p w14:paraId="02A0ED45" w14:textId="77777777" w:rsidR="002D2F6A" w:rsidRDefault="00000000">
      <w:pPr>
        <w:pStyle w:val="afffffa"/>
        <w:spacing w:beforeLines="50" w:before="120" w:afterLines="50" w:after="120"/>
        <w:ind w:firstLineChars="0" w:firstLine="0"/>
        <w:jc w:val="center"/>
        <w:rPr>
          <w:rFonts w:ascii="黑体" w:eastAsia="黑体" w:hAnsi="黑体"/>
        </w:rPr>
      </w:pPr>
      <w:bookmarkStart w:id="205" w:name="_Toc133074042"/>
      <w:bookmarkStart w:id="206" w:name="_Toc137545975"/>
      <w:bookmarkStart w:id="207" w:name="_Toc129358139"/>
      <w:bookmarkStart w:id="208" w:name="_Toc129793373"/>
      <w:bookmarkStart w:id="209" w:name="_Toc133074075"/>
      <w:bookmarkStart w:id="210" w:name="_Toc129791497"/>
      <w:r>
        <w:rPr>
          <w:rFonts w:ascii="黑体" w:eastAsia="黑体" w:hAnsi="黑体" w:hint="eastAsia"/>
        </w:rPr>
        <w:lastRenderedPageBreak/>
        <w:t>表1  检验项目</w:t>
      </w:r>
      <w:r>
        <w:rPr>
          <w:rFonts w:hAnsi="宋体" w:hint="eastAsia"/>
        </w:rPr>
        <w:t>（续）</w:t>
      </w:r>
    </w:p>
    <w:tbl>
      <w:tblPr>
        <w:tblStyle w:val="affffb"/>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40"/>
        <w:gridCol w:w="2474"/>
        <w:gridCol w:w="1245"/>
        <w:gridCol w:w="1245"/>
        <w:gridCol w:w="1757"/>
        <w:gridCol w:w="1973"/>
      </w:tblGrid>
      <w:tr w:rsidR="002D2F6A" w14:paraId="20888B2E" w14:textId="77777777">
        <w:trPr>
          <w:tblHeader/>
          <w:jc w:val="center"/>
        </w:trPr>
        <w:tc>
          <w:tcPr>
            <w:tcW w:w="343" w:type="pct"/>
            <w:tcBorders>
              <w:top w:val="single" w:sz="8" w:space="0" w:color="auto"/>
              <w:bottom w:val="single" w:sz="8" w:space="0" w:color="auto"/>
            </w:tcBorders>
            <w:shd w:val="clear" w:color="auto" w:fill="auto"/>
          </w:tcPr>
          <w:p w14:paraId="72BB2D35" w14:textId="77777777" w:rsidR="002D2F6A" w:rsidRDefault="00000000">
            <w:pPr>
              <w:pStyle w:val="afffffffffe"/>
            </w:pPr>
            <w:r>
              <w:rPr>
                <w:rFonts w:hint="eastAsia"/>
              </w:rPr>
              <w:t>序号</w:t>
            </w:r>
          </w:p>
        </w:tc>
        <w:tc>
          <w:tcPr>
            <w:tcW w:w="1325" w:type="pct"/>
            <w:tcBorders>
              <w:top w:val="single" w:sz="8" w:space="0" w:color="auto"/>
              <w:bottom w:val="single" w:sz="8" w:space="0" w:color="auto"/>
            </w:tcBorders>
            <w:shd w:val="clear" w:color="auto" w:fill="auto"/>
          </w:tcPr>
          <w:p w14:paraId="11C22C7E" w14:textId="77777777" w:rsidR="002D2F6A" w:rsidRDefault="00000000">
            <w:pPr>
              <w:pStyle w:val="afffffffffe"/>
            </w:pPr>
            <w:r>
              <w:rPr>
                <w:rFonts w:hint="eastAsia"/>
              </w:rPr>
              <w:t>检验项目</w:t>
            </w:r>
          </w:p>
        </w:tc>
        <w:tc>
          <w:tcPr>
            <w:tcW w:w="667" w:type="pct"/>
            <w:tcBorders>
              <w:top w:val="single" w:sz="8" w:space="0" w:color="auto"/>
              <w:bottom w:val="single" w:sz="8" w:space="0" w:color="auto"/>
            </w:tcBorders>
            <w:shd w:val="clear" w:color="auto" w:fill="auto"/>
          </w:tcPr>
          <w:p w14:paraId="613186E8" w14:textId="77777777" w:rsidR="002D2F6A" w:rsidRDefault="00000000">
            <w:pPr>
              <w:pStyle w:val="afffffffffe"/>
            </w:pPr>
            <w:r>
              <w:rPr>
                <w:rFonts w:hint="eastAsia"/>
              </w:rPr>
              <w:t>出厂检验</w:t>
            </w:r>
          </w:p>
        </w:tc>
        <w:tc>
          <w:tcPr>
            <w:tcW w:w="667" w:type="pct"/>
            <w:tcBorders>
              <w:top w:val="single" w:sz="8" w:space="0" w:color="auto"/>
              <w:bottom w:val="single" w:sz="8" w:space="0" w:color="auto"/>
            </w:tcBorders>
            <w:shd w:val="clear" w:color="auto" w:fill="auto"/>
          </w:tcPr>
          <w:p w14:paraId="441167C5" w14:textId="77777777" w:rsidR="002D2F6A" w:rsidRDefault="00000000">
            <w:pPr>
              <w:pStyle w:val="afffffffffe"/>
            </w:pPr>
            <w:r>
              <w:rPr>
                <w:rFonts w:hint="eastAsia"/>
              </w:rPr>
              <w:t>型式检验</w:t>
            </w:r>
          </w:p>
        </w:tc>
        <w:tc>
          <w:tcPr>
            <w:tcW w:w="941" w:type="pct"/>
            <w:tcBorders>
              <w:top w:val="single" w:sz="8" w:space="0" w:color="auto"/>
              <w:bottom w:val="single" w:sz="8" w:space="0" w:color="auto"/>
            </w:tcBorders>
            <w:shd w:val="clear" w:color="auto" w:fill="auto"/>
          </w:tcPr>
          <w:p w14:paraId="6AC6C336" w14:textId="77777777" w:rsidR="002D2F6A" w:rsidRDefault="00000000">
            <w:pPr>
              <w:pStyle w:val="afffffffffe"/>
            </w:pPr>
            <w:r>
              <w:rPr>
                <w:rFonts w:hint="eastAsia"/>
              </w:rPr>
              <w:t>技术要求</w:t>
            </w:r>
          </w:p>
        </w:tc>
        <w:tc>
          <w:tcPr>
            <w:tcW w:w="1057" w:type="pct"/>
            <w:tcBorders>
              <w:top w:val="single" w:sz="8" w:space="0" w:color="auto"/>
              <w:bottom w:val="single" w:sz="8" w:space="0" w:color="auto"/>
            </w:tcBorders>
            <w:shd w:val="clear" w:color="auto" w:fill="auto"/>
          </w:tcPr>
          <w:p w14:paraId="663BD5DE" w14:textId="77777777" w:rsidR="002D2F6A" w:rsidRDefault="00000000">
            <w:pPr>
              <w:pStyle w:val="afffffffffe"/>
            </w:pPr>
            <w:r>
              <w:rPr>
                <w:rFonts w:hint="eastAsia"/>
              </w:rPr>
              <w:t>试验方法</w:t>
            </w:r>
          </w:p>
        </w:tc>
      </w:tr>
      <w:tr w:rsidR="002D2F6A" w14:paraId="258795AA" w14:textId="77777777">
        <w:trPr>
          <w:jc w:val="center"/>
        </w:trPr>
        <w:tc>
          <w:tcPr>
            <w:tcW w:w="343" w:type="pct"/>
            <w:tcBorders>
              <w:top w:val="single" w:sz="2" w:space="0" w:color="auto"/>
              <w:bottom w:val="single" w:sz="4" w:space="0" w:color="auto"/>
            </w:tcBorders>
            <w:shd w:val="clear" w:color="auto" w:fill="auto"/>
          </w:tcPr>
          <w:p w14:paraId="31501BE9" w14:textId="77777777" w:rsidR="002D2F6A" w:rsidRDefault="00000000">
            <w:pPr>
              <w:pStyle w:val="afffffffffe"/>
            </w:pPr>
            <w:r>
              <w:rPr>
                <w:rFonts w:hint="eastAsia"/>
              </w:rPr>
              <w:t>10</w:t>
            </w:r>
          </w:p>
        </w:tc>
        <w:tc>
          <w:tcPr>
            <w:tcW w:w="1325" w:type="pct"/>
            <w:tcBorders>
              <w:top w:val="single" w:sz="2" w:space="0" w:color="auto"/>
              <w:bottom w:val="single" w:sz="4" w:space="0" w:color="auto"/>
            </w:tcBorders>
            <w:shd w:val="clear" w:color="auto" w:fill="auto"/>
          </w:tcPr>
          <w:p w14:paraId="694B75F6" w14:textId="77777777" w:rsidR="002D2F6A" w:rsidRDefault="00000000">
            <w:pPr>
              <w:pStyle w:val="afffffffffe"/>
              <w:rPr>
                <w:highlight w:val="yellow"/>
              </w:rPr>
            </w:pPr>
            <w:r>
              <w:rPr>
                <w:rFonts w:hint="eastAsia"/>
              </w:rPr>
              <w:t>外观与结构要求</w:t>
            </w:r>
          </w:p>
        </w:tc>
        <w:tc>
          <w:tcPr>
            <w:tcW w:w="667" w:type="pct"/>
            <w:tcBorders>
              <w:top w:val="single" w:sz="2" w:space="0" w:color="auto"/>
              <w:bottom w:val="single" w:sz="4" w:space="0" w:color="auto"/>
            </w:tcBorders>
            <w:shd w:val="clear" w:color="auto" w:fill="auto"/>
          </w:tcPr>
          <w:p w14:paraId="0EF940AD" w14:textId="77777777" w:rsidR="002D2F6A" w:rsidRDefault="00000000">
            <w:pPr>
              <w:pStyle w:val="afffffffffe"/>
            </w:pPr>
            <w:r>
              <w:rPr>
                <w:rFonts w:hAnsi="宋体" w:hint="eastAsia"/>
              </w:rPr>
              <w:t>●</w:t>
            </w:r>
          </w:p>
        </w:tc>
        <w:tc>
          <w:tcPr>
            <w:tcW w:w="667" w:type="pct"/>
            <w:tcBorders>
              <w:top w:val="single" w:sz="2" w:space="0" w:color="auto"/>
              <w:bottom w:val="single" w:sz="4" w:space="0" w:color="auto"/>
            </w:tcBorders>
            <w:shd w:val="clear" w:color="auto" w:fill="auto"/>
          </w:tcPr>
          <w:p w14:paraId="0B32EC51" w14:textId="77777777" w:rsidR="002D2F6A" w:rsidRDefault="00000000">
            <w:pPr>
              <w:pStyle w:val="afffffffffe"/>
            </w:pPr>
            <w:r>
              <w:rPr>
                <w:rFonts w:hAnsi="宋体" w:hint="eastAsia"/>
              </w:rPr>
              <w:t>●</w:t>
            </w:r>
          </w:p>
        </w:tc>
        <w:tc>
          <w:tcPr>
            <w:tcW w:w="941" w:type="pct"/>
            <w:tcBorders>
              <w:top w:val="single" w:sz="2" w:space="0" w:color="auto"/>
              <w:bottom w:val="single" w:sz="4" w:space="0" w:color="auto"/>
            </w:tcBorders>
            <w:shd w:val="clear" w:color="auto" w:fill="auto"/>
          </w:tcPr>
          <w:p w14:paraId="3BA08D22" w14:textId="77777777" w:rsidR="002D2F6A" w:rsidRDefault="00000000">
            <w:pPr>
              <w:pStyle w:val="afffffffffe"/>
            </w:pPr>
            <w:r>
              <w:rPr>
                <w:rFonts w:hint="eastAsia"/>
              </w:rPr>
              <w:t>5.3</w:t>
            </w:r>
          </w:p>
        </w:tc>
        <w:tc>
          <w:tcPr>
            <w:tcW w:w="1057" w:type="pct"/>
            <w:tcBorders>
              <w:top w:val="single" w:sz="2" w:space="0" w:color="auto"/>
              <w:bottom w:val="single" w:sz="4" w:space="0" w:color="auto"/>
            </w:tcBorders>
            <w:shd w:val="clear" w:color="auto" w:fill="auto"/>
          </w:tcPr>
          <w:p w14:paraId="1953238D" w14:textId="77777777" w:rsidR="002D2F6A" w:rsidRDefault="00000000">
            <w:pPr>
              <w:pStyle w:val="afffffffffe"/>
            </w:pPr>
            <w:r>
              <w:rPr>
                <w:rFonts w:hint="eastAsia"/>
              </w:rPr>
              <w:t>6.3</w:t>
            </w:r>
          </w:p>
        </w:tc>
      </w:tr>
      <w:tr w:rsidR="002D2F6A" w14:paraId="45CFB6DD" w14:textId="77777777">
        <w:trPr>
          <w:jc w:val="center"/>
        </w:trPr>
        <w:tc>
          <w:tcPr>
            <w:tcW w:w="343" w:type="pct"/>
            <w:tcBorders>
              <w:top w:val="single" w:sz="4" w:space="0" w:color="auto"/>
              <w:bottom w:val="single" w:sz="2" w:space="0" w:color="auto"/>
            </w:tcBorders>
          </w:tcPr>
          <w:p w14:paraId="5D85727F" w14:textId="77777777" w:rsidR="002D2F6A" w:rsidRDefault="00000000">
            <w:pPr>
              <w:pStyle w:val="afffffffffe"/>
            </w:pPr>
            <w:r>
              <w:rPr>
                <w:rFonts w:hint="eastAsia"/>
              </w:rPr>
              <w:t>11</w:t>
            </w:r>
          </w:p>
        </w:tc>
        <w:tc>
          <w:tcPr>
            <w:tcW w:w="1325" w:type="pct"/>
            <w:tcBorders>
              <w:top w:val="single" w:sz="4" w:space="0" w:color="auto"/>
              <w:bottom w:val="single" w:sz="2" w:space="0" w:color="auto"/>
            </w:tcBorders>
          </w:tcPr>
          <w:p w14:paraId="638666E0" w14:textId="77777777" w:rsidR="002D2F6A" w:rsidRDefault="00000000">
            <w:pPr>
              <w:pStyle w:val="afffffffffe"/>
            </w:pPr>
            <w:r>
              <w:rPr>
                <w:rFonts w:hint="eastAsia"/>
              </w:rPr>
              <w:t>功能要求</w:t>
            </w:r>
          </w:p>
        </w:tc>
        <w:tc>
          <w:tcPr>
            <w:tcW w:w="667" w:type="pct"/>
            <w:tcBorders>
              <w:top w:val="single" w:sz="4" w:space="0" w:color="auto"/>
              <w:bottom w:val="single" w:sz="2" w:space="0" w:color="auto"/>
            </w:tcBorders>
          </w:tcPr>
          <w:p w14:paraId="36257911" w14:textId="77777777" w:rsidR="002D2F6A" w:rsidRDefault="00000000">
            <w:pPr>
              <w:pStyle w:val="afffffffffe"/>
            </w:pPr>
            <w:r>
              <w:rPr>
                <w:rFonts w:hAnsi="宋体" w:hint="eastAsia"/>
              </w:rPr>
              <w:t>●</w:t>
            </w:r>
          </w:p>
        </w:tc>
        <w:tc>
          <w:tcPr>
            <w:tcW w:w="667" w:type="pct"/>
            <w:tcBorders>
              <w:top w:val="single" w:sz="4" w:space="0" w:color="auto"/>
              <w:bottom w:val="single" w:sz="2" w:space="0" w:color="auto"/>
            </w:tcBorders>
          </w:tcPr>
          <w:p w14:paraId="56A244E9" w14:textId="77777777" w:rsidR="002D2F6A" w:rsidRDefault="00000000">
            <w:pPr>
              <w:pStyle w:val="afffffffffe"/>
            </w:pPr>
            <w:r>
              <w:rPr>
                <w:rFonts w:hAnsi="宋体" w:hint="eastAsia"/>
              </w:rPr>
              <w:t>●</w:t>
            </w:r>
          </w:p>
        </w:tc>
        <w:tc>
          <w:tcPr>
            <w:tcW w:w="941" w:type="pct"/>
            <w:tcBorders>
              <w:top w:val="single" w:sz="4" w:space="0" w:color="auto"/>
              <w:bottom w:val="single" w:sz="2" w:space="0" w:color="auto"/>
            </w:tcBorders>
          </w:tcPr>
          <w:p w14:paraId="2A3A8047" w14:textId="77777777" w:rsidR="002D2F6A" w:rsidRDefault="00000000">
            <w:pPr>
              <w:pStyle w:val="afffffffffe"/>
            </w:pPr>
            <w:r>
              <w:rPr>
                <w:rFonts w:hint="eastAsia"/>
              </w:rPr>
              <w:t>5.4</w:t>
            </w:r>
          </w:p>
        </w:tc>
        <w:tc>
          <w:tcPr>
            <w:tcW w:w="1057" w:type="pct"/>
            <w:tcBorders>
              <w:top w:val="single" w:sz="4" w:space="0" w:color="auto"/>
              <w:bottom w:val="single" w:sz="2" w:space="0" w:color="auto"/>
            </w:tcBorders>
          </w:tcPr>
          <w:p w14:paraId="2157F145" w14:textId="77777777" w:rsidR="002D2F6A" w:rsidRDefault="00000000">
            <w:pPr>
              <w:pStyle w:val="afffffffffe"/>
            </w:pPr>
            <w:r>
              <w:rPr>
                <w:rFonts w:hint="eastAsia"/>
              </w:rPr>
              <w:t>6.4</w:t>
            </w:r>
          </w:p>
        </w:tc>
      </w:tr>
      <w:tr w:rsidR="002D2F6A" w14:paraId="3BD3DABE" w14:textId="77777777">
        <w:trPr>
          <w:jc w:val="center"/>
        </w:trPr>
        <w:tc>
          <w:tcPr>
            <w:tcW w:w="343" w:type="pct"/>
            <w:tcBorders>
              <w:top w:val="single" w:sz="2" w:space="0" w:color="auto"/>
              <w:bottom w:val="single" w:sz="4" w:space="0" w:color="auto"/>
            </w:tcBorders>
            <w:shd w:val="clear" w:color="auto" w:fill="auto"/>
          </w:tcPr>
          <w:p w14:paraId="4CA70B1C" w14:textId="77777777" w:rsidR="002D2F6A" w:rsidRDefault="00000000">
            <w:pPr>
              <w:pStyle w:val="afffffffffe"/>
            </w:pPr>
            <w:r>
              <w:rPr>
                <w:rFonts w:hint="eastAsia"/>
              </w:rPr>
              <w:t>12</w:t>
            </w:r>
          </w:p>
        </w:tc>
        <w:tc>
          <w:tcPr>
            <w:tcW w:w="1325" w:type="pct"/>
            <w:tcBorders>
              <w:top w:val="single" w:sz="2" w:space="0" w:color="auto"/>
              <w:bottom w:val="single" w:sz="4" w:space="0" w:color="auto"/>
            </w:tcBorders>
            <w:shd w:val="clear" w:color="auto" w:fill="auto"/>
          </w:tcPr>
          <w:p w14:paraId="3F620E4F" w14:textId="77777777" w:rsidR="002D2F6A" w:rsidRDefault="00000000">
            <w:pPr>
              <w:pStyle w:val="afffffffffe"/>
            </w:pPr>
            <w:r>
              <w:rPr>
                <w:rFonts w:hint="eastAsia"/>
              </w:rPr>
              <w:t>电池</w:t>
            </w:r>
          </w:p>
        </w:tc>
        <w:tc>
          <w:tcPr>
            <w:tcW w:w="667" w:type="pct"/>
            <w:tcBorders>
              <w:top w:val="single" w:sz="2" w:space="0" w:color="auto"/>
              <w:bottom w:val="single" w:sz="4" w:space="0" w:color="auto"/>
            </w:tcBorders>
            <w:shd w:val="clear" w:color="auto" w:fill="auto"/>
          </w:tcPr>
          <w:p w14:paraId="2FCBBE13" w14:textId="77777777" w:rsidR="002D2F6A" w:rsidRDefault="00000000">
            <w:pPr>
              <w:pStyle w:val="afffffffffe"/>
            </w:pPr>
            <w:r>
              <w:rPr>
                <w:rFonts w:hAnsi="宋体" w:hint="eastAsia"/>
              </w:rPr>
              <w:t>●</w:t>
            </w:r>
          </w:p>
        </w:tc>
        <w:tc>
          <w:tcPr>
            <w:tcW w:w="667" w:type="pct"/>
            <w:tcBorders>
              <w:top w:val="single" w:sz="2" w:space="0" w:color="auto"/>
              <w:bottom w:val="single" w:sz="4" w:space="0" w:color="auto"/>
            </w:tcBorders>
            <w:shd w:val="clear" w:color="auto" w:fill="auto"/>
          </w:tcPr>
          <w:p w14:paraId="36479C6B" w14:textId="77777777" w:rsidR="002D2F6A" w:rsidRDefault="00000000">
            <w:pPr>
              <w:pStyle w:val="afffffffffe"/>
            </w:pPr>
            <w:r>
              <w:rPr>
                <w:rFonts w:hAnsi="宋体" w:hint="eastAsia"/>
              </w:rPr>
              <w:t>●</w:t>
            </w:r>
          </w:p>
        </w:tc>
        <w:tc>
          <w:tcPr>
            <w:tcW w:w="941" w:type="pct"/>
            <w:tcBorders>
              <w:top w:val="single" w:sz="2" w:space="0" w:color="auto"/>
              <w:bottom w:val="single" w:sz="4" w:space="0" w:color="auto"/>
            </w:tcBorders>
            <w:shd w:val="clear" w:color="auto" w:fill="auto"/>
          </w:tcPr>
          <w:p w14:paraId="74489394" w14:textId="77777777" w:rsidR="002D2F6A" w:rsidRDefault="00000000">
            <w:pPr>
              <w:pStyle w:val="afffffffffe"/>
            </w:pPr>
            <w:r>
              <w:rPr>
                <w:rFonts w:hint="eastAsia"/>
              </w:rPr>
              <w:t>5.5.1</w:t>
            </w:r>
          </w:p>
        </w:tc>
        <w:tc>
          <w:tcPr>
            <w:tcW w:w="1057" w:type="pct"/>
            <w:tcBorders>
              <w:top w:val="single" w:sz="2" w:space="0" w:color="auto"/>
              <w:bottom w:val="single" w:sz="4" w:space="0" w:color="auto"/>
            </w:tcBorders>
            <w:shd w:val="clear" w:color="auto" w:fill="auto"/>
          </w:tcPr>
          <w:p w14:paraId="1F528563" w14:textId="77777777" w:rsidR="002D2F6A" w:rsidRDefault="00000000">
            <w:pPr>
              <w:pStyle w:val="afffffffffe"/>
            </w:pPr>
            <w:r>
              <w:rPr>
                <w:rFonts w:hint="eastAsia"/>
              </w:rPr>
              <w:t>6.5.1</w:t>
            </w:r>
          </w:p>
        </w:tc>
      </w:tr>
      <w:tr w:rsidR="002D2F6A" w14:paraId="207E6B1D" w14:textId="77777777">
        <w:trPr>
          <w:jc w:val="center"/>
        </w:trPr>
        <w:tc>
          <w:tcPr>
            <w:tcW w:w="343" w:type="pct"/>
            <w:tcBorders>
              <w:top w:val="single" w:sz="4" w:space="0" w:color="auto"/>
            </w:tcBorders>
          </w:tcPr>
          <w:p w14:paraId="497B7234" w14:textId="77777777" w:rsidR="002D2F6A" w:rsidRDefault="00000000">
            <w:pPr>
              <w:pStyle w:val="afffffffffe"/>
            </w:pPr>
            <w:r>
              <w:rPr>
                <w:rFonts w:hint="eastAsia"/>
              </w:rPr>
              <w:t>13</w:t>
            </w:r>
          </w:p>
        </w:tc>
        <w:tc>
          <w:tcPr>
            <w:tcW w:w="1325" w:type="pct"/>
            <w:tcBorders>
              <w:top w:val="single" w:sz="4" w:space="0" w:color="auto"/>
            </w:tcBorders>
          </w:tcPr>
          <w:p w14:paraId="1FD92429" w14:textId="77777777" w:rsidR="002D2F6A" w:rsidRDefault="00000000">
            <w:pPr>
              <w:pStyle w:val="afffffffffe"/>
            </w:pPr>
            <w:r>
              <w:rPr>
                <w:rFonts w:hint="eastAsia"/>
              </w:rPr>
              <w:t>外壳防护</w:t>
            </w:r>
          </w:p>
        </w:tc>
        <w:tc>
          <w:tcPr>
            <w:tcW w:w="667" w:type="pct"/>
            <w:tcBorders>
              <w:top w:val="single" w:sz="4" w:space="0" w:color="auto"/>
            </w:tcBorders>
          </w:tcPr>
          <w:p w14:paraId="684D089E" w14:textId="77777777" w:rsidR="002D2F6A" w:rsidRDefault="00000000">
            <w:pPr>
              <w:pStyle w:val="afffffffffe"/>
            </w:pPr>
            <w:r>
              <w:rPr>
                <w:rFonts w:hint="eastAsia"/>
              </w:rPr>
              <w:t>—</w:t>
            </w:r>
          </w:p>
        </w:tc>
        <w:tc>
          <w:tcPr>
            <w:tcW w:w="667" w:type="pct"/>
            <w:tcBorders>
              <w:top w:val="single" w:sz="4" w:space="0" w:color="auto"/>
            </w:tcBorders>
          </w:tcPr>
          <w:p w14:paraId="6E50796D" w14:textId="77777777" w:rsidR="002D2F6A" w:rsidRDefault="00000000">
            <w:pPr>
              <w:pStyle w:val="afffffffffe"/>
            </w:pPr>
            <w:r>
              <w:rPr>
                <w:rFonts w:hAnsi="宋体" w:hint="eastAsia"/>
              </w:rPr>
              <w:t>●</w:t>
            </w:r>
          </w:p>
        </w:tc>
        <w:tc>
          <w:tcPr>
            <w:tcW w:w="941" w:type="pct"/>
            <w:tcBorders>
              <w:top w:val="single" w:sz="4" w:space="0" w:color="auto"/>
            </w:tcBorders>
          </w:tcPr>
          <w:p w14:paraId="204F373F" w14:textId="77777777" w:rsidR="002D2F6A" w:rsidRDefault="00000000">
            <w:pPr>
              <w:pStyle w:val="afffffffffe"/>
            </w:pPr>
            <w:r>
              <w:rPr>
                <w:rFonts w:hint="eastAsia"/>
              </w:rPr>
              <w:t>5.5.2</w:t>
            </w:r>
          </w:p>
        </w:tc>
        <w:tc>
          <w:tcPr>
            <w:tcW w:w="1057" w:type="pct"/>
            <w:tcBorders>
              <w:top w:val="single" w:sz="4" w:space="0" w:color="auto"/>
            </w:tcBorders>
          </w:tcPr>
          <w:p w14:paraId="1A072E0D" w14:textId="77777777" w:rsidR="002D2F6A" w:rsidRDefault="00000000">
            <w:pPr>
              <w:pStyle w:val="afffffffffe"/>
            </w:pPr>
            <w:r>
              <w:rPr>
                <w:rFonts w:hint="eastAsia"/>
              </w:rPr>
              <w:t>6.5.2</w:t>
            </w:r>
          </w:p>
        </w:tc>
      </w:tr>
      <w:tr w:rsidR="002D2F6A" w14:paraId="2070E64A" w14:textId="77777777">
        <w:trPr>
          <w:jc w:val="center"/>
        </w:trPr>
        <w:tc>
          <w:tcPr>
            <w:tcW w:w="343" w:type="pct"/>
          </w:tcPr>
          <w:p w14:paraId="2CDFE877" w14:textId="77777777" w:rsidR="002D2F6A" w:rsidRDefault="00000000">
            <w:pPr>
              <w:pStyle w:val="afffffffffe"/>
            </w:pPr>
            <w:r>
              <w:rPr>
                <w:rFonts w:hint="eastAsia"/>
              </w:rPr>
              <w:t>14</w:t>
            </w:r>
          </w:p>
        </w:tc>
        <w:tc>
          <w:tcPr>
            <w:tcW w:w="1325" w:type="pct"/>
          </w:tcPr>
          <w:p w14:paraId="24E5E829" w14:textId="77777777" w:rsidR="002D2F6A" w:rsidRDefault="00000000">
            <w:pPr>
              <w:pStyle w:val="afffffffffe"/>
            </w:pPr>
            <w:r>
              <w:rPr>
                <w:rFonts w:hint="eastAsia"/>
              </w:rPr>
              <w:t>电磁兼容性</w:t>
            </w:r>
          </w:p>
        </w:tc>
        <w:tc>
          <w:tcPr>
            <w:tcW w:w="667" w:type="pct"/>
          </w:tcPr>
          <w:p w14:paraId="230838F3" w14:textId="77777777" w:rsidR="002D2F6A" w:rsidRDefault="00000000">
            <w:pPr>
              <w:pStyle w:val="afffffffffe"/>
            </w:pPr>
            <w:r>
              <w:rPr>
                <w:rFonts w:hint="eastAsia"/>
              </w:rPr>
              <w:t>—</w:t>
            </w:r>
          </w:p>
        </w:tc>
        <w:tc>
          <w:tcPr>
            <w:tcW w:w="667" w:type="pct"/>
          </w:tcPr>
          <w:p w14:paraId="0D7D83C5" w14:textId="77777777" w:rsidR="002D2F6A" w:rsidRDefault="00000000">
            <w:pPr>
              <w:pStyle w:val="afffffffffe"/>
              <w:rPr>
                <w:rFonts w:hAnsi="宋体"/>
              </w:rPr>
            </w:pPr>
            <w:r>
              <w:rPr>
                <w:rFonts w:hAnsi="宋体" w:hint="eastAsia"/>
              </w:rPr>
              <w:t>●</w:t>
            </w:r>
          </w:p>
        </w:tc>
        <w:tc>
          <w:tcPr>
            <w:tcW w:w="941" w:type="pct"/>
          </w:tcPr>
          <w:p w14:paraId="2334C69A" w14:textId="77777777" w:rsidR="002D2F6A" w:rsidRDefault="00000000">
            <w:pPr>
              <w:pStyle w:val="afffffffffe"/>
            </w:pPr>
            <w:r>
              <w:rPr>
                <w:rFonts w:hint="eastAsia"/>
              </w:rPr>
              <w:t>5.6</w:t>
            </w:r>
          </w:p>
        </w:tc>
        <w:tc>
          <w:tcPr>
            <w:tcW w:w="1057" w:type="pct"/>
          </w:tcPr>
          <w:p w14:paraId="3AB3D7F7" w14:textId="77777777" w:rsidR="002D2F6A" w:rsidRDefault="00000000">
            <w:pPr>
              <w:pStyle w:val="afffffffffe"/>
            </w:pPr>
            <w:r>
              <w:rPr>
                <w:rFonts w:hint="eastAsia"/>
              </w:rPr>
              <w:t>6.6</w:t>
            </w:r>
          </w:p>
        </w:tc>
      </w:tr>
      <w:tr w:rsidR="002D2F6A" w14:paraId="7FF8CE24" w14:textId="77777777">
        <w:trPr>
          <w:jc w:val="center"/>
        </w:trPr>
        <w:tc>
          <w:tcPr>
            <w:tcW w:w="343" w:type="pct"/>
          </w:tcPr>
          <w:p w14:paraId="263F6A45" w14:textId="77777777" w:rsidR="002D2F6A" w:rsidRDefault="00000000">
            <w:pPr>
              <w:pStyle w:val="afffffffffe"/>
            </w:pPr>
            <w:r>
              <w:rPr>
                <w:rFonts w:hint="eastAsia"/>
              </w:rPr>
              <w:t>15</w:t>
            </w:r>
          </w:p>
        </w:tc>
        <w:tc>
          <w:tcPr>
            <w:tcW w:w="1325" w:type="pct"/>
          </w:tcPr>
          <w:p w14:paraId="69DC942F" w14:textId="77777777" w:rsidR="002D2F6A" w:rsidRDefault="00000000">
            <w:pPr>
              <w:pStyle w:val="afffffffffe"/>
            </w:pPr>
            <w:r>
              <w:rPr>
                <w:rFonts w:hint="eastAsia"/>
              </w:rPr>
              <w:t>稳定性</w:t>
            </w:r>
          </w:p>
        </w:tc>
        <w:tc>
          <w:tcPr>
            <w:tcW w:w="667" w:type="pct"/>
          </w:tcPr>
          <w:p w14:paraId="4E2DB4FA" w14:textId="77777777" w:rsidR="002D2F6A" w:rsidRDefault="00000000">
            <w:pPr>
              <w:pStyle w:val="afffffffffe"/>
            </w:pPr>
            <w:r>
              <w:rPr>
                <w:rFonts w:hint="eastAsia"/>
              </w:rPr>
              <w:t>—</w:t>
            </w:r>
          </w:p>
        </w:tc>
        <w:tc>
          <w:tcPr>
            <w:tcW w:w="667" w:type="pct"/>
          </w:tcPr>
          <w:p w14:paraId="4A84B5DC" w14:textId="77777777" w:rsidR="002D2F6A" w:rsidRDefault="00000000">
            <w:pPr>
              <w:pStyle w:val="afffffffffe"/>
            </w:pPr>
            <w:r>
              <w:rPr>
                <w:rFonts w:hAnsi="宋体" w:hint="eastAsia"/>
              </w:rPr>
              <w:t>●</w:t>
            </w:r>
          </w:p>
        </w:tc>
        <w:tc>
          <w:tcPr>
            <w:tcW w:w="941" w:type="pct"/>
          </w:tcPr>
          <w:p w14:paraId="604186FF" w14:textId="77777777" w:rsidR="002D2F6A" w:rsidRDefault="00000000">
            <w:pPr>
              <w:pStyle w:val="afffffffffe"/>
            </w:pPr>
            <w:r>
              <w:rPr>
                <w:rFonts w:hint="eastAsia"/>
              </w:rPr>
              <w:t>5.7</w:t>
            </w:r>
          </w:p>
        </w:tc>
        <w:tc>
          <w:tcPr>
            <w:tcW w:w="1057" w:type="pct"/>
          </w:tcPr>
          <w:p w14:paraId="4CE4C8D1" w14:textId="77777777" w:rsidR="002D2F6A" w:rsidRDefault="00000000">
            <w:pPr>
              <w:pStyle w:val="afffffffffe"/>
            </w:pPr>
            <w:r>
              <w:rPr>
                <w:rFonts w:hint="eastAsia"/>
              </w:rPr>
              <w:t>6.7</w:t>
            </w:r>
          </w:p>
        </w:tc>
      </w:tr>
      <w:tr w:rsidR="002D2F6A" w14:paraId="21CAEBEC" w14:textId="77777777">
        <w:trPr>
          <w:jc w:val="center"/>
        </w:trPr>
        <w:tc>
          <w:tcPr>
            <w:tcW w:w="343" w:type="pct"/>
          </w:tcPr>
          <w:p w14:paraId="07094194" w14:textId="77777777" w:rsidR="002D2F6A" w:rsidRDefault="00000000">
            <w:pPr>
              <w:pStyle w:val="afffffffffe"/>
            </w:pPr>
            <w:r>
              <w:rPr>
                <w:rFonts w:hint="eastAsia"/>
              </w:rPr>
              <w:t>16</w:t>
            </w:r>
          </w:p>
        </w:tc>
        <w:tc>
          <w:tcPr>
            <w:tcW w:w="1325" w:type="pct"/>
          </w:tcPr>
          <w:p w14:paraId="0925800B" w14:textId="77777777" w:rsidR="002D2F6A" w:rsidRDefault="00000000">
            <w:pPr>
              <w:pStyle w:val="afffffffffe"/>
            </w:pPr>
            <w:r>
              <w:rPr>
                <w:rFonts w:hint="eastAsia"/>
              </w:rPr>
              <w:t>环境要求</w:t>
            </w:r>
          </w:p>
        </w:tc>
        <w:tc>
          <w:tcPr>
            <w:tcW w:w="667" w:type="pct"/>
          </w:tcPr>
          <w:p w14:paraId="7EADDF17" w14:textId="77777777" w:rsidR="002D2F6A" w:rsidRDefault="00000000">
            <w:pPr>
              <w:pStyle w:val="afffffffffe"/>
            </w:pPr>
            <w:r>
              <w:rPr>
                <w:rFonts w:hint="eastAsia"/>
              </w:rPr>
              <w:t>—</w:t>
            </w:r>
          </w:p>
        </w:tc>
        <w:tc>
          <w:tcPr>
            <w:tcW w:w="667" w:type="pct"/>
          </w:tcPr>
          <w:p w14:paraId="6F545EED" w14:textId="77777777" w:rsidR="002D2F6A" w:rsidRDefault="00000000">
            <w:pPr>
              <w:pStyle w:val="afffffffffe"/>
            </w:pPr>
            <w:r>
              <w:rPr>
                <w:rFonts w:hAnsi="宋体" w:hint="eastAsia"/>
              </w:rPr>
              <w:t>●</w:t>
            </w:r>
          </w:p>
        </w:tc>
        <w:tc>
          <w:tcPr>
            <w:tcW w:w="941" w:type="pct"/>
          </w:tcPr>
          <w:p w14:paraId="12CAA7C1" w14:textId="77777777" w:rsidR="002D2F6A" w:rsidRDefault="00000000">
            <w:pPr>
              <w:pStyle w:val="afffffffffe"/>
            </w:pPr>
            <w:r>
              <w:rPr>
                <w:rFonts w:hint="eastAsia"/>
              </w:rPr>
              <w:t>5.8</w:t>
            </w:r>
          </w:p>
        </w:tc>
        <w:tc>
          <w:tcPr>
            <w:tcW w:w="1057" w:type="pct"/>
          </w:tcPr>
          <w:p w14:paraId="0392621F" w14:textId="77777777" w:rsidR="002D2F6A" w:rsidRDefault="00000000">
            <w:pPr>
              <w:pStyle w:val="afffffffffe"/>
            </w:pPr>
            <w:r>
              <w:rPr>
                <w:rFonts w:hint="eastAsia"/>
              </w:rPr>
              <w:t>6.8</w:t>
            </w:r>
          </w:p>
        </w:tc>
      </w:tr>
      <w:tr w:rsidR="002D2F6A" w14:paraId="4C5E0838" w14:textId="77777777">
        <w:trPr>
          <w:jc w:val="center"/>
        </w:trPr>
        <w:tc>
          <w:tcPr>
            <w:tcW w:w="5000" w:type="pct"/>
            <w:gridSpan w:val="6"/>
            <w:tcBorders>
              <w:top w:val="single" w:sz="8" w:space="0" w:color="auto"/>
              <w:bottom w:val="single" w:sz="8" w:space="0" w:color="auto"/>
            </w:tcBorders>
            <w:shd w:val="clear" w:color="auto" w:fill="auto"/>
            <w:vAlign w:val="center"/>
          </w:tcPr>
          <w:p w14:paraId="00C97A1B" w14:textId="77777777" w:rsidR="002D2F6A" w:rsidRDefault="00000000">
            <w:pPr>
              <w:pStyle w:val="afff2"/>
              <w:ind w:firstLine="0"/>
            </w:pPr>
            <w:r>
              <w:rPr>
                <w:rFonts w:hint="eastAsia"/>
              </w:rPr>
              <w:t>“●”表示检测该项目，“—”表示不检测该项目。</w:t>
            </w:r>
          </w:p>
        </w:tc>
      </w:tr>
    </w:tbl>
    <w:p w14:paraId="4E6E1ED7" w14:textId="77777777" w:rsidR="002D2F6A" w:rsidRDefault="00000000">
      <w:pPr>
        <w:pStyle w:val="affd"/>
        <w:spacing w:before="120" w:after="120"/>
      </w:pPr>
      <w:r>
        <w:rPr>
          <w:rFonts w:hint="eastAsia"/>
        </w:rPr>
        <w:t>组批</w:t>
      </w:r>
      <w:bookmarkEnd w:id="205"/>
      <w:bookmarkEnd w:id="206"/>
      <w:bookmarkEnd w:id="207"/>
      <w:bookmarkEnd w:id="208"/>
      <w:bookmarkEnd w:id="209"/>
      <w:bookmarkEnd w:id="210"/>
    </w:p>
    <w:p w14:paraId="71A202E2" w14:textId="77777777" w:rsidR="002D2F6A" w:rsidRDefault="00000000">
      <w:pPr>
        <w:pStyle w:val="afffffa"/>
        <w:ind w:firstLine="420"/>
      </w:pPr>
      <w:r>
        <w:rPr>
          <w:rFonts w:hint="eastAsia"/>
        </w:rPr>
        <w:t>同一生产环境，相同配件、相同工艺生产的同一设备为一批，每批不超过10</w:t>
      </w:r>
      <w:r>
        <w:t> </w:t>
      </w:r>
      <w:r>
        <w:rPr>
          <w:rFonts w:hint="eastAsia"/>
        </w:rPr>
        <w:t>000件。</w:t>
      </w:r>
    </w:p>
    <w:p w14:paraId="6F557DB4" w14:textId="77777777" w:rsidR="002D2F6A" w:rsidRDefault="00000000">
      <w:pPr>
        <w:pStyle w:val="affc"/>
        <w:spacing w:before="240" w:after="240"/>
      </w:pPr>
      <w:bookmarkStart w:id="211" w:name="_Toc129793374"/>
      <w:bookmarkStart w:id="212" w:name="_Toc129791498"/>
      <w:bookmarkStart w:id="213" w:name="_Toc137545976"/>
      <w:bookmarkStart w:id="214" w:name="_Toc133074076"/>
      <w:bookmarkStart w:id="215" w:name="_Toc133074043"/>
      <w:bookmarkStart w:id="216" w:name="_Toc129358140"/>
      <w:r>
        <w:rPr>
          <w:rFonts w:hint="eastAsia"/>
        </w:rPr>
        <w:t>标志、包装、运输和贮存</w:t>
      </w:r>
      <w:bookmarkEnd w:id="211"/>
      <w:bookmarkEnd w:id="212"/>
      <w:bookmarkEnd w:id="213"/>
      <w:bookmarkEnd w:id="214"/>
      <w:bookmarkEnd w:id="215"/>
      <w:bookmarkEnd w:id="216"/>
    </w:p>
    <w:p w14:paraId="3DC447EB" w14:textId="77777777" w:rsidR="002D2F6A" w:rsidRDefault="00000000">
      <w:pPr>
        <w:pStyle w:val="affd"/>
        <w:spacing w:before="120" w:after="120"/>
      </w:pPr>
      <w:bookmarkStart w:id="217" w:name="_Toc129791499"/>
      <w:bookmarkStart w:id="218" w:name="_Toc133074044"/>
      <w:bookmarkStart w:id="219" w:name="_Toc129358141"/>
      <w:bookmarkStart w:id="220" w:name="_Toc133074077"/>
      <w:bookmarkStart w:id="221" w:name="_Toc137545977"/>
      <w:bookmarkStart w:id="222" w:name="_Toc129793375"/>
      <w:r>
        <w:rPr>
          <w:rFonts w:hint="eastAsia"/>
        </w:rPr>
        <w:t>标志</w:t>
      </w:r>
      <w:bookmarkEnd w:id="217"/>
      <w:bookmarkEnd w:id="218"/>
      <w:bookmarkEnd w:id="219"/>
      <w:bookmarkEnd w:id="220"/>
      <w:bookmarkEnd w:id="221"/>
      <w:bookmarkEnd w:id="222"/>
    </w:p>
    <w:p w14:paraId="2E07E102" w14:textId="77777777" w:rsidR="002D2F6A" w:rsidRDefault="00000000">
      <w:pPr>
        <w:pStyle w:val="afffffa"/>
        <w:ind w:firstLine="420"/>
      </w:pPr>
      <w:r>
        <w:rPr>
          <w:rFonts w:hint="eastAsia"/>
        </w:rPr>
        <w:t>产品标志应包括：型号、出厂编号标志。</w:t>
      </w:r>
    </w:p>
    <w:p w14:paraId="7F4FCD02" w14:textId="77777777" w:rsidR="002D2F6A" w:rsidRDefault="00000000">
      <w:pPr>
        <w:pStyle w:val="affd"/>
        <w:spacing w:before="120" w:after="120"/>
      </w:pPr>
      <w:bookmarkStart w:id="223" w:name="_Toc137545978"/>
      <w:bookmarkStart w:id="224" w:name="_Toc133074045"/>
      <w:bookmarkStart w:id="225" w:name="_Toc133074078"/>
      <w:bookmarkStart w:id="226" w:name="_Toc129793376"/>
      <w:bookmarkStart w:id="227" w:name="_Toc129791500"/>
      <w:r>
        <w:rPr>
          <w:rFonts w:hint="eastAsia"/>
        </w:rPr>
        <w:t>包装</w:t>
      </w:r>
      <w:bookmarkEnd w:id="223"/>
      <w:bookmarkEnd w:id="224"/>
      <w:bookmarkEnd w:id="225"/>
      <w:bookmarkEnd w:id="226"/>
      <w:bookmarkEnd w:id="227"/>
    </w:p>
    <w:p w14:paraId="3378CA47" w14:textId="77777777" w:rsidR="002D2F6A" w:rsidRDefault="00000000">
      <w:pPr>
        <w:pStyle w:val="afffffffff6"/>
      </w:pPr>
      <w:r>
        <w:rPr>
          <w:rFonts w:hint="eastAsia"/>
        </w:rPr>
        <w:t>包装标识应符合GB/T 13384的规定。</w:t>
      </w:r>
    </w:p>
    <w:p w14:paraId="3BF4C5B5" w14:textId="77777777" w:rsidR="002D2F6A" w:rsidRDefault="00000000">
      <w:pPr>
        <w:pStyle w:val="afffffffff6"/>
      </w:pPr>
      <w:r>
        <w:rPr>
          <w:rFonts w:hint="eastAsia"/>
        </w:rPr>
        <w:t>包装纸箱上应注明产品名称、规格型号、数量，以及防雨、防水、防撞击、防震动等运输标志，运输标志应符合GB/T 191的规定。</w:t>
      </w:r>
    </w:p>
    <w:p w14:paraId="38518845" w14:textId="77777777" w:rsidR="002D2F6A" w:rsidRDefault="00000000">
      <w:pPr>
        <w:pStyle w:val="afffffffff6"/>
      </w:pPr>
      <w:r>
        <w:rPr>
          <w:rFonts w:hint="eastAsia"/>
        </w:rPr>
        <w:t>每个产品应有塑料袋、瓦楞纸、纸盒包装，应符合防潮、防震、防尘要求。</w:t>
      </w:r>
    </w:p>
    <w:p w14:paraId="2AE59EE7" w14:textId="77777777" w:rsidR="002D2F6A" w:rsidRDefault="00000000">
      <w:pPr>
        <w:pStyle w:val="afffffffff6"/>
      </w:pPr>
      <w:r>
        <w:rPr>
          <w:rFonts w:hint="eastAsia"/>
        </w:rPr>
        <w:t>包装盒内应有产品合格证、产品说明书，安装配件、终端设备和线缆。</w:t>
      </w:r>
    </w:p>
    <w:p w14:paraId="460DC39B" w14:textId="77777777" w:rsidR="002D2F6A" w:rsidRDefault="00000000">
      <w:pPr>
        <w:pStyle w:val="affd"/>
        <w:spacing w:before="120" w:after="120"/>
      </w:pPr>
      <w:bookmarkStart w:id="228" w:name="_Toc129791501"/>
      <w:bookmarkStart w:id="229" w:name="_Toc129358142"/>
      <w:bookmarkStart w:id="230" w:name="_Toc137545979"/>
      <w:bookmarkStart w:id="231" w:name="_Toc133074079"/>
      <w:bookmarkStart w:id="232" w:name="_Toc133074046"/>
      <w:bookmarkStart w:id="233" w:name="_Toc129793377"/>
      <w:r>
        <w:rPr>
          <w:rFonts w:hint="eastAsia"/>
        </w:rPr>
        <w:t>运输</w:t>
      </w:r>
      <w:bookmarkEnd w:id="228"/>
      <w:bookmarkEnd w:id="229"/>
      <w:bookmarkEnd w:id="230"/>
      <w:bookmarkEnd w:id="231"/>
      <w:bookmarkEnd w:id="232"/>
      <w:bookmarkEnd w:id="233"/>
    </w:p>
    <w:p w14:paraId="1915FA49" w14:textId="77777777" w:rsidR="002D2F6A" w:rsidRDefault="00000000">
      <w:pPr>
        <w:pStyle w:val="afffffffff6"/>
      </w:pPr>
      <w:r>
        <w:rPr>
          <w:rFonts w:hint="eastAsia"/>
        </w:rPr>
        <w:t>运输时应轻拿轻放，严禁抛投、翻滚和踩踏；</w:t>
      </w:r>
    </w:p>
    <w:p w14:paraId="7B2F8859" w14:textId="77777777" w:rsidR="002D2F6A" w:rsidRDefault="00000000">
      <w:pPr>
        <w:pStyle w:val="afffffffff6"/>
      </w:pPr>
      <w:r>
        <w:rPr>
          <w:rFonts w:hint="eastAsia"/>
        </w:rPr>
        <w:t>运输中，应按8.2中规定的标识方向放置，保持包装箱的竖立位置；</w:t>
      </w:r>
    </w:p>
    <w:p w14:paraId="698EC99F" w14:textId="77777777" w:rsidR="002D2F6A" w:rsidRDefault="00000000">
      <w:pPr>
        <w:pStyle w:val="afffffffff6"/>
      </w:pPr>
      <w:r>
        <w:rPr>
          <w:rFonts w:hint="eastAsia"/>
        </w:rPr>
        <w:t>运输中应谨防受潮、挤压及雨淋；</w:t>
      </w:r>
    </w:p>
    <w:p w14:paraId="25D9CC61" w14:textId="77777777" w:rsidR="002D2F6A" w:rsidRDefault="00000000">
      <w:pPr>
        <w:pStyle w:val="afffffffff6"/>
      </w:pPr>
      <w:r>
        <w:rPr>
          <w:rFonts w:hint="eastAsia"/>
        </w:rPr>
        <w:t>严禁与腐蚀性物品及易燃易爆炸物品同时装运。</w:t>
      </w:r>
    </w:p>
    <w:p w14:paraId="2F826321" w14:textId="77777777" w:rsidR="002D2F6A" w:rsidRDefault="00000000">
      <w:pPr>
        <w:pStyle w:val="affd"/>
        <w:spacing w:before="120" w:after="120"/>
      </w:pPr>
      <w:bookmarkStart w:id="234" w:name="_Toc129791502"/>
      <w:bookmarkStart w:id="235" w:name="_Toc133074080"/>
      <w:bookmarkStart w:id="236" w:name="_Toc129793378"/>
      <w:bookmarkStart w:id="237" w:name="_Toc129358143"/>
      <w:bookmarkStart w:id="238" w:name="_Toc137545980"/>
      <w:bookmarkStart w:id="239" w:name="_Toc133074047"/>
      <w:r>
        <w:rPr>
          <w:rFonts w:hint="eastAsia"/>
        </w:rPr>
        <w:t>贮存</w:t>
      </w:r>
      <w:bookmarkEnd w:id="234"/>
      <w:bookmarkEnd w:id="235"/>
      <w:bookmarkEnd w:id="236"/>
      <w:bookmarkEnd w:id="237"/>
      <w:bookmarkEnd w:id="238"/>
      <w:bookmarkEnd w:id="239"/>
    </w:p>
    <w:p w14:paraId="3821C42D" w14:textId="77777777" w:rsidR="002D2F6A" w:rsidRDefault="00000000">
      <w:pPr>
        <w:pStyle w:val="afffffa"/>
        <w:ind w:firstLine="420"/>
      </w:pPr>
      <w:r>
        <w:rPr>
          <w:rFonts w:hint="eastAsia"/>
        </w:rPr>
        <w:t>产品贮存时应放在原包装内，存放产品的仓库环境应为0</w:t>
      </w:r>
      <w:r>
        <w:rPr>
          <w:rFonts w:hint="eastAsia"/>
        </w:rPr>
        <w:t> </w:t>
      </w:r>
      <w:r>
        <w:rPr>
          <w:rFonts w:hint="eastAsia"/>
        </w:rPr>
        <w:t>℃</w:t>
      </w:r>
      <w:r>
        <w:rPr>
          <w:rFonts w:hAnsi="宋体" w:hint="eastAsia"/>
        </w:rPr>
        <w:t>～</w:t>
      </w:r>
      <w:r>
        <w:rPr>
          <w:rFonts w:hint="eastAsia"/>
        </w:rPr>
        <w:t>30</w:t>
      </w:r>
      <w:r>
        <w:rPr>
          <w:rFonts w:hint="eastAsia"/>
        </w:rPr>
        <w:t> </w:t>
      </w:r>
      <w:r>
        <w:rPr>
          <w:rFonts w:hint="eastAsia"/>
        </w:rPr>
        <w:t>℃，相对湿度应不超过85%，空气中应无腐蚀性物质。</w:t>
      </w:r>
    </w:p>
    <w:p w14:paraId="026FCE5D" w14:textId="77777777" w:rsidR="002D2F6A" w:rsidRDefault="00000000">
      <w:pPr>
        <w:pStyle w:val="afffffa"/>
        <w:ind w:firstLineChars="0" w:firstLine="0"/>
        <w:jc w:val="center"/>
      </w:pPr>
      <w:bookmarkStart w:id="240" w:name="BookMark8"/>
      <w:r>
        <w:rPr>
          <w:noProof/>
        </w:rPr>
        <w:drawing>
          <wp:inline distT="0" distB="0" distL="0" distR="0" wp14:anchorId="0A688178" wp14:editId="663B919D">
            <wp:extent cx="1485900" cy="317500"/>
            <wp:effectExtent l="0" t="0" r="7620" b="254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3"/>
      <w:bookmarkEnd w:id="240"/>
    </w:p>
    <w:sectPr w:rsidR="002D2F6A">
      <w:headerReference w:type="even" r:id="rId29"/>
      <w:headerReference w:type="default" r:id="rId30"/>
      <w:footerReference w:type="even" r:id="rId31"/>
      <w:footerReference w:type="default" r:id="rId32"/>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9CDD6" w14:textId="77777777" w:rsidR="00782517" w:rsidRDefault="00782517">
      <w:pPr>
        <w:spacing w:line="240" w:lineRule="auto"/>
      </w:pPr>
      <w:r>
        <w:separator/>
      </w:r>
    </w:p>
  </w:endnote>
  <w:endnote w:type="continuationSeparator" w:id="0">
    <w:p w14:paraId="101206BD" w14:textId="77777777" w:rsidR="00782517" w:rsidRDefault="007825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20CC" w14:textId="77777777" w:rsidR="002D2F6A" w:rsidRDefault="00000000">
    <w:pPr>
      <w:pStyle w:val="affff0"/>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7820" w14:textId="77777777" w:rsidR="002D2F6A" w:rsidRDefault="00000000">
    <w:pPr>
      <w:pStyle w:val="afffff7"/>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7A5A" w14:textId="77777777" w:rsidR="002D2F6A" w:rsidRDefault="002D2F6A">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2394" w14:textId="77777777" w:rsidR="002D2F6A" w:rsidRDefault="00000000">
    <w:pPr>
      <w:pStyle w:val="afffff6"/>
    </w:pPr>
    <w:r>
      <w:fldChar w:fldCharType="begin"/>
    </w:r>
    <w:r>
      <w:instrText xml:space="preserve"> PAGE   \* MERGEFORMAT \* MERGEFORMAT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42B9" w14:textId="77777777" w:rsidR="002D2F6A" w:rsidRDefault="00000000">
    <w:pPr>
      <w:pStyle w:val="afffff7"/>
    </w:pPr>
    <w:r>
      <w:fldChar w:fldCharType="begin"/>
    </w:r>
    <w:r>
      <w:instrText>PAGE   \* MERGEFORMAT</w:instrText>
    </w:r>
    <w:r>
      <w:fldChar w:fldCharType="separate"/>
    </w:r>
    <w:r>
      <w:rPr>
        <w:lang w:val="zh-CN"/>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366C" w14:textId="77777777" w:rsidR="002D2F6A" w:rsidRDefault="00000000">
    <w:pPr>
      <w:pStyle w:val="afffff6"/>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AEFB" w14:textId="77777777" w:rsidR="002D2F6A" w:rsidRDefault="00000000">
    <w:pPr>
      <w:pStyle w:val="afffff7"/>
    </w:pPr>
    <w:r>
      <w:fldChar w:fldCharType="begin"/>
    </w:r>
    <w:r>
      <w:instrText>PAGE   \* MERGEFORMAT</w:instrText>
    </w:r>
    <w:r>
      <w:fldChar w:fldCharType="separate"/>
    </w:r>
    <w:r>
      <w:rPr>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96AF4" w14:textId="77777777" w:rsidR="002D2F6A" w:rsidRDefault="00000000">
    <w:pPr>
      <w:pStyle w:val="afffff6"/>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64E9" w14:textId="77777777" w:rsidR="002D2F6A" w:rsidRDefault="00000000">
    <w:pPr>
      <w:pStyle w:val="afffff7"/>
    </w:pPr>
    <w:r>
      <w:fldChar w:fldCharType="begin"/>
    </w:r>
    <w:r>
      <w:instrText>PAGE   \* MERGEFORMAT</w:instrText>
    </w:r>
    <w:r>
      <w:fldChar w:fldCharType="separate"/>
    </w:r>
    <w:r>
      <w:rPr>
        <w:lang w:val="zh-CN"/>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7695" w14:textId="77777777" w:rsidR="002D2F6A" w:rsidRDefault="00000000">
    <w:pPr>
      <w:pStyle w:val="afffff6"/>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75AE" w14:textId="77777777" w:rsidR="00782517" w:rsidRDefault="00782517">
      <w:pPr>
        <w:spacing w:line="240" w:lineRule="auto"/>
      </w:pPr>
      <w:r>
        <w:separator/>
      </w:r>
    </w:p>
  </w:footnote>
  <w:footnote w:type="continuationSeparator" w:id="0">
    <w:p w14:paraId="073DE0AE" w14:textId="77777777" w:rsidR="00782517" w:rsidRDefault="007825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EE89" w14:textId="77777777" w:rsidR="002D2F6A" w:rsidRDefault="00000000">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985C" w14:textId="1ABD7C60" w:rsidR="002D2F6A" w:rsidRDefault="00000000">
    <w:pPr>
      <w:pStyle w:val="affffff"/>
    </w:pPr>
    <w:r>
      <w:fldChar w:fldCharType="begin"/>
    </w:r>
    <w:r>
      <w:instrText xml:space="preserve"> STYLEREF  标准文件_文件编号  \* MERGEFORMAT </w:instrText>
    </w:r>
    <w:r>
      <w:fldChar w:fldCharType="separate"/>
    </w:r>
    <w:r w:rsidR="008670A8">
      <w:rPr>
        <w:noProof/>
      </w:rPr>
      <w:t>T/TDIA XXXX</w:t>
    </w:r>
    <w:r w:rsidR="008670A8">
      <w:rPr>
        <w:noProof/>
      </w:rPr>
      <w:t>—</w:t>
    </w:r>
    <w:r w:rsidR="008670A8">
      <w:rPr>
        <w:noProof/>
      </w:rPr>
      <w:t>2023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B550" w14:textId="77777777" w:rsidR="002D2F6A" w:rsidRDefault="002D2F6A">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669E" w14:textId="77777777" w:rsidR="002D2F6A" w:rsidRDefault="00000000">
    <w:pPr>
      <w:pStyle w:val="affffff0"/>
    </w:pPr>
    <w:r>
      <w:fldChar w:fldCharType="begin"/>
    </w:r>
    <w:r>
      <w:instrText xml:space="preserve"> STYLEREF  标准文件_文件编号 \* MERGEFORMAT </w:instrText>
    </w:r>
    <w:r>
      <w:fldChar w:fldCharType="separate"/>
    </w:r>
    <w:r>
      <w:t>T/TDIA XXXX</w:t>
    </w:r>
    <w:r>
      <w:t>—</w:t>
    </w:r>
    <w:r>
      <w:t>2023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062B" w14:textId="17F73D44" w:rsidR="002D2F6A" w:rsidRDefault="00000000">
    <w:pPr>
      <w:pStyle w:val="affffff"/>
    </w:pPr>
    <w:r>
      <w:fldChar w:fldCharType="begin"/>
    </w:r>
    <w:r>
      <w:instrText xml:space="preserve"> STYLEREF  标准文件_文件编号  \* MERGEFORMAT </w:instrText>
    </w:r>
    <w:r>
      <w:fldChar w:fldCharType="separate"/>
    </w:r>
    <w:r w:rsidR="008670A8">
      <w:rPr>
        <w:noProof/>
      </w:rPr>
      <w:t>T/TDIA XXXX</w:t>
    </w:r>
    <w:r w:rsidR="008670A8">
      <w:rPr>
        <w:noProof/>
      </w:rPr>
      <w:t>—</w:t>
    </w:r>
    <w:r w:rsidR="008670A8">
      <w:rPr>
        <w:noProof/>
      </w:rPr>
      <w:t>2023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048E" w14:textId="610E50CB" w:rsidR="002D2F6A" w:rsidRDefault="00000000">
    <w:pPr>
      <w:pStyle w:val="affffff0"/>
    </w:pPr>
    <w:r>
      <w:fldChar w:fldCharType="begin"/>
    </w:r>
    <w:r>
      <w:instrText xml:space="preserve"> STYLEREF  标准文件_文件编号 \* MERGEFORMAT </w:instrText>
    </w:r>
    <w:r>
      <w:fldChar w:fldCharType="separate"/>
    </w:r>
    <w:r w:rsidR="008670A8">
      <w:rPr>
        <w:noProof/>
      </w:rPr>
      <w:t>T/TDIA XXXX</w:t>
    </w:r>
    <w:r w:rsidR="008670A8">
      <w:rPr>
        <w:noProof/>
      </w:rPr>
      <w:t>—</w:t>
    </w:r>
    <w:r w:rsidR="008670A8">
      <w:rPr>
        <w:noProof/>
      </w:rPr>
      <w:t>2023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2C76" w14:textId="77777777" w:rsidR="002D2F6A" w:rsidRDefault="00000000">
    <w:pPr>
      <w:pStyle w:val="affffff"/>
    </w:pPr>
    <w:r>
      <w:fldChar w:fldCharType="begin"/>
    </w:r>
    <w:r>
      <w:instrText xml:space="preserve"> STYLEREF  标准文件_文件编号  \* MERGEFORMAT </w:instrText>
    </w:r>
    <w:r>
      <w:fldChar w:fldCharType="separate"/>
    </w:r>
    <w:r>
      <w:t>T/TDIA XXXX</w:t>
    </w:r>
    <w:r>
      <w:t>—</w:t>
    </w:r>
    <w:r>
      <w:t>2023</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89D1" w14:textId="77777777" w:rsidR="002D2F6A" w:rsidRDefault="00000000">
    <w:pPr>
      <w:pStyle w:val="affffff0"/>
    </w:pPr>
    <w:r>
      <w:fldChar w:fldCharType="begin"/>
    </w:r>
    <w:r>
      <w:instrText xml:space="preserve"> STYLEREF  标准文件_文件编号 \* MERGEFORMAT </w:instrText>
    </w:r>
    <w:r>
      <w:fldChar w:fldCharType="separate"/>
    </w:r>
    <w:r>
      <w:t>T/TDIA XXXX</w:t>
    </w:r>
    <w:r>
      <w:t>—</w:t>
    </w:r>
    <w:r>
      <w:t>2023</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0DF0" w14:textId="198AD763" w:rsidR="002D2F6A" w:rsidRDefault="00000000">
    <w:pPr>
      <w:pStyle w:val="affffff"/>
    </w:pPr>
    <w:r>
      <w:fldChar w:fldCharType="begin"/>
    </w:r>
    <w:r>
      <w:instrText xml:space="preserve"> STYLEREF  标准文件_文件编号  \* MERGEFORMAT </w:instrText>
    </w:r>
    <w:r>
      <w:fldChar w:fldCharType="separate"/>
    </w:r>
    <w:r w:rsidR="008670A8">
      <w:rPr>
        <w:noProof/>
      </w:rPr>
      <w:t>T/TDIA XXXX</w:t>
    </w:r>
    <w:r w:rsidR="008670A8">
      <w:rPr>
        <w:noProof/>
      </w:rPr>
      <w:t>—</w:t>
    </w:r>
    <w:r w:rsidR="008670A8">
      <w:rPr>
        <w:noProof/>
      </w:rPr>
      <w:t>2023</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3041" w14:textId="700ACEE5" w:rsidR="002D2F6A" w:rsidRDefault="00000000">
    <w:pPr>
      <w:pStyle w:val="affffff0"/>
    </w:pPr>
    <w:r>
      <w:fldChar w:fldCharType="begin"/>
    </w:r>
    <w:r>
      <w:instrText xml:space="preserve"> STYLEREF  标准文件_文件编号 \* MERGEFORMAT </w:instrText>
    </w:r>
    <w:r>
      <w:fldChar w:fldCharType="separate"/>
    </w:r>
    <w:r w:rsidR="008670A8">
      <w:rPr>
        <w:noProof/>
      </w:rPr>
      <w:t>T/TDIA XXXX</w:t>
    </w:r>
    <w:r w:rsidR="008670A8">
      <w:rPr>
        <w:noProof/>
      </w:rPr>
      <w:t>—</w:t>
    </w:r>
    <w:r w:rsidR="008670A8">
      <w:rPr>
        <w:noProof/>
      </w:rPr>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10202557">
    <w:abstractNumId w:val="0"/>
  </w:num>
  <w:num w:numId="2" w16cid:durableId="770080617">
    <w:abstractNumId w:val="27"/>
  </w:num>
  <w:num w:numId="3" w16cid:durableId="842086640">
    <w:abstractNumId w:val="5"/>
  </w:num>
  <w:num w:numId="4" w16cid:durableId="1817987098">
    <w:abstractNumId w:val="23"/>
  </w:num>
  <w:num w:numId="5" w16cid:durableId="572858344">
    <w:abstractNumId w:val="18"/>
  </w:num>
  <w:num w:numId="6" w16cid:durableId="1288273527">
    <w:abstractNumId w:val="13"/>
  </w:num>
  <w:num w:numId="7" w16cid:durableId="1529372608">
    <w:abstractNumId w:val="8"/>
  </w:num>
  <w:num w:numId="8" w16cid:durableId="650720521">
    <w:abstractNumId w:val="3"/>
  </w:num>
  <w:num w:numId="9" w16cid:durableId="1344818671">
    <w:abstractNumId w:val="9"/>
  </w:num>
  <w:num w:numId="10" w16cid:durableId="128516663">
    <w:abstractNumId w:val="16"/>
  </w:num>
  <w:num w:numId="11" w16cid:durableId="25834481">
    <w:abstractNumId w:val="25"/>
  </w:num>
  <w:num w:numId="12" w16cid:durableId="1332291048">
    <w:abstractNumId w:val="11"/>
  </w:num>
  <w:num w:numId="13" w16cid:durableId="1499734933">
    <w:abstractNumId w:val="12"/>
  </w:num>
  <w:num w:numId="14" w16cid:durableId="2069496994">
    <w:abstractNumId w:val="7"/>
  </w:num>
  <w:num w:numId="15" w16cid:durableId="299728475">
    <w:abstractNumId w:val="19"/>
  </w:num>
  <w:num w:numId="16" w16cid:durableId="1730763948">
    <w:abstractNumId w:val="21"/>
  </w:num>
  <w:num w:numId="17" w16cid:durableId="1472945166">
    <w:abstractNumId w:val="17"/>
  </w:num>
  <w:num w:numId="18" w16cid:durableId="1216504526">
    <w:abstractNumId w:val="29"/>
  </w:num>
  <w:num w:numId="19" w16cid:durableId="1632711012">
    <w:abstractNumId w:val="15"/>
  </w:num>
  <w:num w:numId="20" w16cid:durableId="808864844">
    <w:abstractNumId w:val="1"/>
  </w:num>
  <w:num w:numId="21" w16cid:durableId="1510607245">
    <w:abstractNumId w:val="10"/>
  </w:num>
  <w:num w:numId="22" w16cid:durableId="1271818524">
    <w:abstractNumId w:val="30"/>
  </w:num>
  <w:num w:numId="23" w16cid:durableId="100876079">
    <w:abstractNumId w:val="20"/>
  </w:num>
  <w:num w:numId="24" w16cid:durableId="1114327848">
    <w:abstractNumId w:val="6"/>
  </w:num>
  <w:num w:numId="25" w16cid:durableId="1244487721">
    <w:abstractNumId w:val="26"/>
  </w:num>
  <w:num w:numId="26" w16cid:durableId="191770774">
    <w:abstractNumId w:val="28"/>
  </w:num>
  <w:num w:numId="27" w16cid:durableId="363793660">
    <w:abstractNumId w:val="2"/>
  </w:num>
  <w:num w:numId="28" w16cid:durableId="291596962">
    <w:abstractNumId w:val="4"/>
  </w:num>
  <w:num w:numId="29" w16cid:durableId="155150052">
    <w:abstractNumId w:val="14"/>
  </w:num>
  <w:num w:numId="30" w16cid:durableId="680355304">
    <w:abstractNumId w:val="24"/>
  </w:num>
  <w:num w:numId="31" w16cid:durableId="292030279">
    <w:abstractNumId w:val="22"/>
  </w:num>
  <w:num w:numId="32" w16cid:durableId="1473264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VjMzcyMzM1ZTBlNTNmMjZlNzU2ZWE1NTZkMGNlYmUifQ=="/>
  </w:docVars>
  <w:rsids>
    <w:rsidRoot w:val="00F16A0F"/>
    <w:rsid w:val="0000040A"/>
    <w:rsid w:val="00000A94"/>
    <w:rsid w:val="00001972"/>
    <w:rsid w:val="00001D9A"/>
    <w:rsid w:val="00004EB3"/>
    <w:rsid w:val="00007B3A"/>
    <w:rsid w:val="000107E0"/>
    <w:rsid w:val="00011FDE"/>
    <w:rsid w:val="00012FFD"/>
    <w:rsid w:val="00014162"/>
    <w:rsid w:val="00014340"/>
    <w:rsid w:val="00016A9C"/>
    <w:rsid w:val="00016CD2"/>
    <w:rsid w:val="00017417"/>
    <w:rsid w:val="0002091B"/>
    <w:rsid w:val="00022184"/>
    <w:rsid w:val="00022762"/>
    <w:rsid w:val="000238E0"/>
    <w:rsid w:val="000249DB"/>
    <w:rsid w:val="0002595E"/>
    <w:rsid w:val="000303C3"/>
    <w:rsid w:val="0003159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B58"/>
    <w:rsid w:val="00066D4B"/>
    <w:rsid w:val="00067F1E"/>
    <w:rsid w:val="00071CC0"/>
    <w:rsid w:val="00071CFC"/>
    <w:rsid w:val="00073C8C"/>
    <w:rsid w:val="000779EC"/>
    <w:rsid w:val="00077B64"/>
    <w:rsid w:val="00080A1C"/>
    <w:rsid w:val="00082317"/>
    <w:rsid w:val="00083D2C"/>
    <w:rsid w:val="00086282"/>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1D8C"/>
    <w:rsid w:val="000D329A"/>
    <w:rsid w:val="000D4B9C"/>
    <w:rsid w:val="000D4EB6"/>
    <w:rsid w:val="000D753B"/>
    <w:rsid w:val="000E4C9E"/>
    <w:rsid w:val="000E6FD7"/>
    <w:rsid w:val="000E7144"/>
    <w:rsid w:val="000F06E1"/>
    <w:rsid w:val="000F0E3C"/>
    <w:rsid w:val="000F19D5"/>
    <w:rsid w:val="000F4050"/>
    <w:rsid w:val="000F4AEA"/>
    <w:rsid w:val="000F56A3"/>
    <w:rsid w:val="000F67E9"/>
    <w:rsid w:val="00104926"/>
    <w:rsid w:val="00113B1E"/>
    <w:rsid w:val="00114D12"/>
    <w:rsid w:val="00115951"/>
    <w:rsid w:val="0011711C"/>
    <w:rsid w:val="00124E4F"/>
    <w:rsid w:val="001260B7"/>
    <w:rsid w:val="001265CB"/>
    <w:rsid w:val="001321C6"/>
    <w:rsid w:val="001325C4"/>
    <w:rsid w:val="00133010"/>
    <w:rsid w:val="001338EE"/>
    <w:rsid w:val="00133AAE"/>
    <w:rsid w:val="00135323"/>
    <w:rsid w:val="001356C4"/>
    <w:rsid w:val="00137565"/>
    <w:rsid w:val="00141114"/>
    <w:rsid w:val="00141B67"/>
    <w:rsid w:val="00142969"/>
    <w:rsid w:val="001446C2"/>
    <w:rsid w:val="001457E7"/>
    <w:rsid w:val="00145D9D"/>
    <w:rsid w:val="00146388"/>
    <w:rsid w:val="001529E5"/>
    <w:rsid w:val="00152FB3"/>
    <w:rsid w:val="00153C7E"/>
    <w:rsid w:val="00156B25"/>
    <w:rsid w:val="00156E1A"/>
    <w:rsid w:val="00157894"/>
    <w:rsid w:val="00157B55"/>
    <w:rsid w:val="00163647"/>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314B"/>
    <w:rsid w:val="001B71D0"/>
    <w:rsid w:val="001B71EE"/>
    <w:rsid w:val="001C04A8"/>
    <w:rsid w:val="001C2C03"/>
    <w:rsid w:val="001C42F7"/>
    <w:rsid w:val="001C49E5"/>
    <w:rsid w:val="001C5866"/>
    <w:rsid w:val="001C680C"/>
    <w:rsid w:val="001C7FEA"/>
    <w:rsid w:val="001D0499"/>
    <w:rsid w:val="001D0BBE"/>
    <w:rsid w:val="001D0ED4"/>
    <w:rsid w:val="001D212F"/>
    <w:rsid w:val="001D29D7"/>
    <w:rsid w:val="001D2DE7"/>
    <w:rsid w:val="001D3094"/>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6A6"/>
    <w:rsid w:val="00210B15"/>
    <w:rsid w:val="002142EA"/>
    <w:rsid w:val="00215ADD"/>
    <w:rsid w:val="002204BB"/>
    <w:rsid w:val="00221B79"/>
    <w:rsid w:val="00221C6B"/>
    <w:rsid w:val="00223C81"/>
    <w:rsid w:val="002253A1"/>
    <w:rsid w:val="00225CF8"/>
    <w:rsid w:val="0022794E"/>
    <w:rsid w:val="00233D64"/>
    <w:rsid w:val="0023482A"/>
    <w:rsid w:val="002359CB"/>
    <w:rsid w:val="00243540"/>
    <w:rsid w:val="0024497B"/>
    <w:rsid w:val="0024515B"/>
    <w:rsid w:val="00245921"/>
    <w:rsid w:val="00246021"/>
    <w:rsid w:val="0024666E"/>
    <w:rsid w:val="00247F52"/>
    <w:rsid w:val="00250B25"/>
    <w:rsid w:val="00250BBE"/>
    <w:rsid w:val="002515C2"/>
    <w:rsid w:val="0025194F"/>
    <w:rsid w:val="002570FA"/>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0862"/>
    <w:rsid w:val="002D1815"/>
    <w:rsid w:val="002D2F6A"/>
    <w:rsid w:val="002D3162"/>
    <w:rsid w:val="002D42B5"/>
    <w:rsid w:val="002D4F1A"/>
    <w:rsid w:val="002D6EC6"/>
    <w:rsid w:val="002D79AC"/>
    <w:rsid w:val="002E039D"/>
    <w:rsid w:val="002E4381"/>
    <w:rsid w:val="002E4D5A"/>
    <w:rsid w:val="002E6326"/>
    <w:rsid w:val="002E7F98"/>
    <w:rsid w:val="002F30E0"/>
    <w:rsid w:val="002F35E4"/>
    <w:rsid w:val="002F3730"/>
    <w:rsid w:val="002F38E1"/>
    <w:rsid w:val="002F7AF6"/>
    <w:rsid w:val="002F7E24"/>
    <w:rsid w:val="00300E63"/>
    <w:rsid w:val="00302F5F"/>
    <w:rsid w:val="0030441D"/>
    <w:rsid w:val="00304BFB"/>
    <w:rsid w:val="00306063"/>
    <w:rsid w:val="00313B85"/>
    <w:rsid w:val="00317988"/>
    <w:rsid w:val="003221B4"/>
    <w:rsid w:val="0032258D"/>
    <w:rsid w:val="00322E62"/>
    <w:rsid w:val="00324D13"/>
    <w:rsid w:val="00324EDD"/>
    <w:rsid w:val="003331E4"/>
    <w:rsid w:val="003350D6"/>
    <w:rsid w:val="00336C64"/>
    <w:rsid w:val="00337162"/>
    <w:rsid w:val="00340098"/>
    <w:rsid w:val="0034194F"/>
    <w:rsid w:val="00344605"/>
    <w:rsid w:val="00347453"/>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10A"/>
    <w:rsid w:val="00381815"/>
    <w:rsid w:val="003819AF"/>
    <w:rsid w:val="003820E9"/>
    <w:rsid w:val="00382DE7"/>
    <w:rsid w:val="00384FFC"/>
    <w:rsid w:val="00385777"/>
    <w:rsid w:val="003872FC"/>
    <w:rsid w:val="00387ADC"/>
    <w:rsid w:val="00390020"/>
    <w:rsid w:val="0039031C"/>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C5F1E"/>
    <w:rsid w:val="003D0519"/>
    <w:rsid w:val="003D08BB"/>
    <w:rsid w:val="003D0FF6"/>
    <w:rsid w:val="003D262C"/>
    <w:rsid w:val="003D4FFE"/>
    <w:rsid w:val="003D6D61"/>
    <w:rsid w:val="003E019F"/>
    <w:rsid w:val="003E091D"/>
    <w:rsid w:val="003E1C53"/>
    <w:rsid w:val="003E2A69"/>
    <w:rsid w:val="003E2D49"/>
    <w:rsid w:val="003E2FD4"/>
    <w:rsid w:val="003E3DCE"/>
    <w:rsid w:val="003E49F6"/>
    <w:rsid w:val="003E660F"/>
    <w:rsid w:val="003F0841"/>
    <w:rsid w:val="003F23D3"/>
    <w:rsid w:val="003F3F08"/>
    <w:rsid w:val="003F49F1"/>
    <w:rsid w:val="003F5B95"/>
    <w:rsid w:val="003F6272"/>
    <w:rsid w:val="00400E72"/>
    <w:rsid w:val="00401400"/>
    <w:rsid w:val="00404869"/>
    <w:rsid w:val="00405884"/>
    <w:rsid w:val="00407D39"/>
    <w:rsid w:val="0041477A"/>
    <w:rsid w:val="004167A3"/>
    <w:rsid w:val="00432DAA"/>
    <w:rsid w:val="00433C06"/>
    <w:rsid w:val="00434305"/>
    <w:rsid w:val="00435DF7"/>
    <w:rsid w:val="0043741A"/>
    <w:rsid w:val="004402F8"/>
    <w:rsid w:val="0044083F"/>
    <w:rsid w:val="00441AE7"/>
    <w:rsid w:val="004427A0"/>
    <w:rsid w:val="00445574"/>
    <w:rsid w:val="004467FB"/>
    <w:rsid w:val="00452D6B"/>
    <w:rsid w:val="00454484"/>
    <w:rsid w:val="0045517B"/>
    <w:rsid w:val="00463B77"/>
    <w:rsid w:val="00463C7B"/>
    <w:rsid w:val="004644A6"/>
    <w:rsid w:val="004659BD"/>
    <w:rsid w:val="00470775"/>
    <w:rsid w:val="004746B1"/>
    <w:rsid w:val="0047583F"/>
    <w:rsid w:val="00475DE8"/>
    <w:rsid w:val="004804AE"/>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A77EC"/>
    <w:rsid w:val="004B0272"/>
    <w:rsid w:val="004B2701"/>
    <w:rsid w:val="004B2E1B"/>
    <w:rsid w:val="004B3AA8"/>
    <w:rsid w:val="004B3E93"/>
    <w:rsid w:val="004B5693"/>
    <w:rsid w:val="004B649A"/>
    <w:rsid w:val="004C1FBC"/>
    <w:rsid w:val="004C25A2"/>
    <w:rsid w:val="004C3F1D"/>
    <w:rsid w:val="004C458D"/>
    <w:rsid w:val="004C62CC"/>
    <w:rsid w:val="004C7556"/>
    <w:rsid w:val="004C7E8B"/>
    <w:rsid w:val="004C7E9D"/>
    <w:rsid w:val="004C7F67"/>
    <w:rsid w:val="004D076D"/>
    <w:rsid w:val="004D0EF1"/>
    <w:rsid w:val="004D1960"/>
    <w:rsid w:val="004D2253"/>
    <w:rsid w:val="004D4406"/>
    <w:rsid w:val="004D7C42"/>
    <w:rsid w:val="004E0465"/>
    <w:rsid w:val="004E127B"/>
    <w:rsid w:val="004E1C0A"/>
    <w:rsid w:val="004E30C5"/>
    <w:rsid w:val="004E4AA5"/>
    <w:rsid w:val="004E4AEE"/>
    <w:rsid w:val="004E4BE6"/>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0980"/>
    <w:rsid w:val="00532127"/>
    <w:rsid w:val="00533D04"/>
    <w:rsid w:val="00534804"/>
    <w:rsid w:val="00534BDF"/>
    <w:rsid w:val="00534EBB"/>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27ED"/>
    <w:rsid w:val="005836A8"/>
    <w:rsid w:val="0058409C"/>
    <w:rsid w:val="00584262"/>
    <w:rsid w:val="00586630"/>
    <w:rsid w:val="00587ADD"/>
    <w:rsid w:val="00593A49"/>
    <w:rsid w:val="00596160"/>
    <w:rsid w:val="005966E2"/>
    <w:rsid w:val="00597007"/>
    <w:rsid w:val="005A0966"/>
    <w:rsid w:val="005A11B7"/>
    <w:rsid w:val="005A260B"/>
    <w:rsid w:val="005A27DC"/>
    <w:rsid w:val="005A4A1B"/>
    <w:rsid w:val="005A7830"/>
    <w:rsid w:val="005A7FCE"/>
    <w:rsid w:val="005B0F3F"/>
    <w:rsid w:val="005B191C"/>
    <w:rsid w:val="005B4903"/>
    <w:rsid w:val="005B51CE"/>
    <w:rsid w:val="005B5885"/>
    <w:rsid w:val="005B5CD7"/>
    <w:rsid w:val="005B6CF6"/>
    <w:rsid w:val="005B7422"/>
    <w:rsid w:val="005C1ECD"/>
    <w:rsid w:val="005C29B8"/>
    <w:rsid w:val="005C2D45"/>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57AA"/>
    <w:rsid w:val="006015CE"/>
    <w:rsid w:val="00604784"/>
    <w:rsid w:val="00606419"/>
    <w:rsid w:val="00607D29"/>
    <w:rsid w:val="00612952"/>
    <w:rsid w:val="00614A12"/>
    <w:rsid w:val="00614CC1"/>
    <w:rsid w:val="00615A9D"/>
    <w:rsid w:val="00617387"/>
    <w:rsid w:val="006205D6"/>
    <w:rsid w:val="006239B0"/>
    <w:rsid w:val="006252D8"/>
    <w:rsid w:val="006259BC"/>
    <w:rsid w:val="0062636B"/>
    <w:rsid w:val="00632182"/>
    <w:rsid w:val="00632AE0"/>
    <w:rsid w:val="00633C17"/>
    <w:rsid w:val="00634D9E"/>
    <w:rsid w:val="00636E3E"/>
    <w:rsid w:val="006379F7"/>
    <w:rsid w:val="00637E4D"/>
    <w:rsid w:val="00640620"/>
    <w:rsid w:val="00641A1F"/>
    <w:rsid w:val="006422FF"/>
    <w:rsid w:val="00643C8B"/>
    <w:rsid w:val="00645904"/>
    <w:rsid w:val="00651ACB"/>
    <w:rsid w:val="00651C47"/>
    <w:rsid w:val="00652AB2"/>
    <w:rsid w:val="00653FED"/>
    <w:rsid w:val="00654EC0"/>
    <w:rsid w:val="0065525B"/>
    <w:rsid w:val="00655D4F"/>
    <w:rsid w:val="006560B8"/>
    <w:rsid w:val="00656D29"/>
    <w:rsid w:val="00661297"/>
    <w:rsid w:val="006640E5"/>
    <w:rsid w:val="006646F1"/>
    <w:rsid w:val="00664929"/>
    <w:rsid w:val="00664F62"/>
    <w:rsid w:val="006655E1"/>
    <w:rsid w:val="00667DE6"/>
    <w:rsid w:val="00672060"/>
    <w:rsid w:val="00672BFD"/>
    <w:rsid w:val="006770F4"/>
    <w:rsid w:val="00677A84"/>
    <w:rsid w:val="0068026D"/>
    <w:rsid w:val="00680A27"/>
    <w:rsid w:val="006816A4"/>
    <w:rsid w:val="006819B8"/>
    <w:rsid w:val="006840A6"/>
    <w:rsid w:val="006850CD"/>
    <w:rsid w:val="00685AAB"/>
    <w:rsid w:val="00693962"/>
    <w:rsid w:val="00693B61"/>
    <w:rsid w:val="006942B8"/>
    <w:rsid w:val="006A07AA"/>
    <w:rsid w:val="006A25E5"/>
    <w:rsid w:val="006A2B46"/>
    <w:rsid w:val="006A336D"/>
    <w:rsid w:val="006A37B9"/>
    <w:rsid w:val="006B2672"/>
    <w:rsid w:val="006B47B9"/>
    <w:rsid w:val="006B54BF"/>
    <w:rsid w:val="006B5F44"/>
    <w:rsid w:val="006B5F90"/>
    <w:rsid w:val="006B62E4"/>
    <w:rsid w:val="006C16DE"/>
    <w:rsid w:val="006C1BBA"/>
    <w:rsid w:val="006C2079"/>
    <w:rsid w:val="006C5A62"/>
    <w:rsid w:val="006C5D68"/>
    <w:rsid w:val="006C6976"/>
    <w:rsid w:val="006C6DD0"/>
    <w:rsid w:val="006C6E1D"/>
    <w:rsid w:val="006D04EA"/>
    <w:rsid w:val="006D16C4"/>
    <w:rsid w:val="006D3715"/>
    <w:rsid w:val="006D3E96"/>
    <w:rsid w:val="006D4515"/>
    <w:rsid w:val="006D4BB1"/>
    <w:rsid w:val="006D6593"/>
    <w:rsid w:val="006E1CBE"/>
    <w:rsid w:val="006F03A8"/>
    <w:rsid w:val="006F2ACA"/>
    <w:rsid w:val="006F2ADC"/>
    <w:rsid w:val="006F2BFE"/>
    <w:rsid w:val="006F31E9"/>
    <w:rsid w:val="006F6284"/>
    <w:rsid w:val="007002C5"/>
    <w:rsid w:val="00704387"/>
    <w:rsid w:val="00707669"/>
    <w:rsid w:val="00707A58"/>
    <w:rsid w:val="00711CBA"/>
    <w:rsid w:val="00711FB5"/>
    <w:rsid w:val="00712A01"/>
    <w:rsid w:val="00714F58"/>
    <w:rsid w:val="00722FBF"/>
    <w:rsid w:val="00722FC2"/>
    <w:rsid w:val="00724E1B"/>
    <w:rsid w:val="00725949"/>
    <w:rsid w:val="00727FA2"/>
    <w:rsid w:val="007322D9"/>
    <w:rsid w:val="00732BC0"/>
    <w:rsid w:val="0073537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628"/>
    <w:rsid w:val="00752B4D"/>
    <w:rsid w:val="00755402"/>
    <w:rsid w:val="00756B26"/>
    <w:rsid w:val="00756EDF"/>
    <w:rsid w:val="007600E3"/>
    <w:rsid w:val="00765726"/>
    <w:rsid w:val="00765C43"/>
    <w:rsid w:val="00765EFB"/>
    <w:rsid w:val="007671CA"/>
    <w:rsid w:val="00767C61"/>
    <w:rsid w:val="0077008A"/>
    <w:rsid w:val="00773C1F"/>
    <w:rsid w:val="00774DA4"/>
    <w:rsid w:val="00776599"/>
    <w:rsid w:val="0078114B"/>
    <w:rsid w:val="00781DD2"/>
    <w:rsid w:val="00782517"/>
    <w:rsid w:val="00783ECF"/>
    <w:rsid w:val="0078413A"/>
    <w:rsid w:val="00784824"/>
    <w:rsid w:val="00787872"/>
    <w:rsid w:val="00787E70"/>
    <w:rsid w:val="00790ACC"/>
    <w:rsid w:val="007959E8"/>
    <w:rsid w:val="00795B45"/>
    <w:rsid w:val="00795E9C"/>
    <w:rsid w:val="007A0521"/>
    <w:rsid w:val="007A2E12"/>
    <w:rsid w:val="007A3475"/>
    <w:rsid w:val="007A41C8"/>
    <w:rsid w:val="007A54CE"/>
    <w:rsid w:val="007A5D3A"/>
    <w:rsid w:val="007A6FD9"/>
    <w:rsid w:val="007A7FFA"/>
    <w:rsid w:val="007B04EB"/>
    <w:rsid w:val="007B05DC"/>
    <w:rsid w:val="007B0D4F"/>
    <w:rsid w:val="007B55E3"/>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D7A6B"/>
    <w:rsid w:val="007E0BF1"/>
    <w:rsid w:val="007F0ED8"/>
    <w:rsid w:val="007F0F63"/>
    <w:rsid w:val="007F75CE"/>
    <w:rsid w:val="008013A4"/>
    <w:rsid w:val="008027CE"/>
    <w:rsid w:val="00802F42"/>
    <w:rsid w:val="00804383"/>
    <w:rsid w:val="00804BB7"/>
    <w:rsid w:val="00804D41"/>
    <w:rsid w:val="00806E14"/>
    <w:rsid w:val="00810257"/>
    <w:rsid w:val="008104F5"/>
    <w:rsid w:val="008109C4"/>
    <w:rsid w:val="00811072"/>
    <w:rsid w:val="00811369"/>
    <w:rsid w:val="00815419"/>
    <w:rsid w:val="008163C8"/>
    <w:rsid w:val="008164A1"/>
    <w:rsid w:val="00817325"/>
    <w:rsid w:val="00817761"/>
    <w:rsid w:val="008209E6"/>
    <w:rsid w:val="00821582"/>
    <w:rsid w:val="00821D19"/>
    <w:rsid w:val="00822E76"/>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3F3E"/>
    <w:rsid w:val="008453B7"/>
    <w:rsid w:val="008454F8"/>
    <w:rsid w:val="0085173A"/>
    <w:rsid w:val="008603CE"/>
    <w:rsid w:val="008620FC"/>
    <w:rsid w:val="008627A5"/>
    <w:rsid w:val="00863E05"/>
    <w:rsid w:val="00865ACA"/>
    <w:rsid w:val="00865D28"/>
    <w:rsid w:val="00865F85"/>
    <w:rsid w:val="008670A8"/>
    <w:rsid w:val="00867C10"/>
    <w:rsid w:val="00870439"/>
    <w:rsid w:val="00870DA1"/>
    <w:rsid w:val="00881337"/>
    <w:rsid w:val="00883F93"/>
    <w:rsid w:val="00884DB3"/>
    <w:rsid w:val="00884F13"/>
    <w:rsid w:val="00885A9D"/>
    <w:rsid w:val="008864F6"/>
    <w:rsid w:val="0089049D"/>
    <w:rsid w:val="008928C9"/>
    <w:rsid w:val="008930CB"/>
    <w:rsid w:val="008938DC"/>
    <w:rsid w:val="00893FD1"/>
    <w:rsid w:val="00894836"/>
    <w:rsid w:val="00895172"/>
    <w:rsid w:val="00895680"/>
    <w:rsid w:val="008967DB"/>
    <w:rsid w:val="00896DFF"/>
    <w:rsid w:val="0089762C"/>
    <w:rsid w:val="008A166A"/>
    <w:rsid w:val="008A173B"/>
    <w:rsid w:val="008A1893"/>
    <w:rsid w:val="008A5386"/>
    <w:rsid w:val="008A57E6"/>
    <w:rsid w:val="008A6F81"/>
    <w:rsid w:val="008A769A"/>
    <w:rsid w:val="008B0286"/>
    <w:rsid w:val="008B0C9C"/>
    <w:rsid w:val="008B166D"/>
    <w:rsid w:val="008B17F4"/>
    <w:rsid w:val="008B3615"/>
    <w:rsid w:val="008B4AC4"/>
    <w:rsid w:val="008B50C8"/>
    <w:rsid w:val="008B5281"/>
    <w:rsid w:val="008B7E05"/>
    <w:rsid w:val="008C1797"/>
    <w:rsid w:val="008C219C"/>
    <w:rsid w:val="008C4576"/>
    <w:rsid w:val="008C475E"/>
    <w:rsid w:val="008C60B1"/>
    <w:rsid w:val="008C619A"/>
    <w:rsid w:val="008D0CE8"/>
    <w:rsid w:val="008D2D1D"/>
    <w:rsid w:val="008D3D5E"/>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2D9B"/>
    <w:rsid w:val="009062E6"/>
    <w:rsid w:val="00911BE5"/>
    <w:rsid w:val="00913CA9"/>
    <w:rsid w:val="009145AE"/>
    <w:rsid w:val="009146CE"/>
    <w:rsid w:val="00914CA7"/>
    <w:rsid w:val="00915C3E"/>
    <w:rsid w:val="009161A8"/>
    <w:rsid w:val="009245AE"/>
    <w:rsid w:val="009245F5"/>
    <w:rsid w:val="009249EC"/>
    <w:rsid w:val="009273B3"/>
    <w:rsid w:val="009305B5"/>
    <w:rsid w:val="009362B5"/>
    <w:rsid w:val="00936499"/>
    <w:rsid w:val="009378DD"/>
    <w:rsid w:val="009407D9"/>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66B2"/>
    <w:rsid w:val="009908A3"/>
    <w:rsid w:val="009911AF"/>
    <w:rsid w:val="00991875"/>
    <w:rsid w:val="00991F92"/>
    <w:rsid w:val="00992985"/>
    <w:rsid w:val="00993889"/>
    <w:rsid w:val="0099551B"/>
    <w:rsid w:val="00996BD2"/>
    <w:rsid w:val="00997BF1"/>
    <w:rsid w:val="009A089C"/>
    <w:rsid w:val="009A0F99"/>
    <w:rsid w:val="009A118E"/>
    <w:rsid w:val="009A21CD"/>
    <w:rsid w:val="009A278C"/>
    <w:rsid w:val="009A2BC2"/>
    <w:rsid w:val="009A42C1"/>
    <w:rsid w:val="009A4585"/>
    <w:rsid w:val="009A5429"/>
    <w:rsid w:val="009A72AD"/>
    <w:rsid w:val="009A7EC5"/>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0006"/>
    <w:rsid w:val="00A129D0"/>
    <w:rsid w:val="00A12C33"/>
    <w:rsid w:val="00A138BA"/>
    <w:rsid w:val="00A14C8E"/>
    <w:rsid w:val="00A153D9"/>
    <w:rsid w:val="00A15F09"/>
    <w:rsid w:val="00A169B6"/>
    <w:rsid w:val="00A2271D"/>
    <w:rsid w:val="00A237D5"/>
    <w:rsid w:val="00A262FC"/>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39C8"/>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6DE"/>
    <w:rsid w:val="00A952D7"/>
    <w:rsid w:val="00A963F7"/>
    <w:rsid w:val="00A96AD8"/>
    <w:rsid w:val="00AA052C"/>
    <w:rsid w:val="00AA1E45"/>
    <w:rsid w:val="00AA4286"/>
    <w:rsid w:val="00AA456B"/>
    <w:rsid w:val="00AA57F5"/>
    <w:rsid w:val="00AA672E"/>
    <w:rsid w:val="00AA6EC9"/>
    <w:rsid w:val="00AB46AC"/>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3B6E"/>
    <w:rsid w:val="00B049AF"/>
    <w:rsid w:val="00B07242"/>
    <w:rsid w:val="00B10534"/>
    <w:rsid w:val="00B113DB"/>
    <w:rsid w:val="00B11D8A"/>
    <w:rsid w:val="00B12981"/>
    <w:rsid w:val="00B147DD"/>
    <w:rsid w:val="00B156FD"/>
    <w:rsid w:val="00B21F61"/>
    <w:rsid w:val="00B261F1"/>
    <w:rsid w:val="00B265BC"/>
    <w:rsid w:val="00B31FB1"/>
    <w:rsid w:val="00B3218E"/>
    <w:rsid w:val="00B33952"/>
    <w:rsid w:val="00B33C5E"/>
    <w:rsid w:val="00B342F4"/>
    <w:rsid w:val="00B34369"/>
    <w:rsid w:val="00B34DC2"/>
    <w:rsid w:val="00B378E5"/>
    <w:rsid w:val="00B400CD"/>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66C7"/>
    <w:rsid w:val="00B774BF"/>
    <w:rsid w:val="00B77EC8"/>
    <w:rsid w:val="00B827A6"/>
    <w:rsid w:val="00B831CE"/>
    <w:rsid w:val="00B86677"/>
    <w:rsid w:val="00B87131"/>
    <w:rsid w:val="00B939B1"/>
    <w:rsid w:val="00B96D40"/>
    <w:rsid w:val="00B97386"/>
    <w:rsid w:val="00BA04AB"/>
    <w:rsid w:val="00BA263B"/>
    <w:rsid w:val="00BA3DB2"/>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268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0561"/>
    <w:rsid w:val="00C329B8"/>
    <w:rsid w:val="00C33E50"/>
    <w:rsid w:val="00C34C20"/>
    <w:rsid w:val="00C35A3E"/>
    <w:rsid w:val="00C42130"/>
    <w:rsid w:val="00C423A4"/>
    <w:rsid w:val="00C423E3"/>
    <w:rsid w:val="00C44BF5"/>
    <w:rsid w:val="00C521D6"/>
    <w:rsid w:val="00C53A7A"/>
    <w:rsid w:val="00C55232"/>
    <w:rsid w:val="00C553A4"/>
    <w:rsid w:val="00C55A06"/>
    <w:rsid w:val="00C55D03"/>
    <w:rsid w:val="00C601BC"/>
    <w:rsid w:val="00C6329F"/>
    <w:rsid w:val="00C63340"/>
    <w:rsid w:val="00C643F9"/>
    <w:rsid w:val="00C64E95"/>
    <w:rsid w:val="00C70EA2"/>
    <w:rsid w:val="00C71372"/>
    <w:rsid w:val="00C72410"/>
    <w:rsid w:val="00C7287F"/>
    <w:rsid w:val="00C758CD"/>
    <w:rsid w:val="00C80CB8"/>
    <w:rsid w:val="00C819F8"/>
    <w:rsid w:val="00C8248C"/>
    <w:rsid w:val="00C84E33"/>
    <w:rsid w:val="00C86D6F"/>
    <w:rsid w:val="00C905FC"/>
    <w:rsid w:val="00C92D03"/>
    <w:rsid w:val="00C9319C"/>
    <w:rsid w:val="00C9435D"/>
    <w:rsid w:val="00C94DF2"/>
    <w:rsid w:val="00C96741"/>
    <w:rsid w:val="00CA1497"/>
    <w:rsid w:val="00CA2D1B"/>
    <w:rsid w:val="00CA375D"/>
    <w:rsid w:val="00CA662A"/>
    <w:rsid w:val="00CA6968"/>
    <w:rsid w:val="00CA7AFD"/>
    <w:rsid w:val="00CA7C3C"/>
    <w:rsid w:val="00CB0189"/>
    <w:rsid w:val="00CB0BA2"/>
    <w:rsid w:val="00CB1A42"/>
    <w:rsid w:val="00CB1B0C"/>
    <w:rsid w:val="00CB2C0B"/>
    <w:rsid w:val="00CB517D"/>
    <w:rsid w:val="00CC038D"/>
    <w:rsid w:val="00CC08DB"/>
    <w:rsid w:val="00CC317F"/>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A1B"/>
    <w:rsid w:val="00CF7BCA"/>
    <w:rsid w:val="00D008FD"/>
    <w:rsid w:val="00D00ECB"/>
    <w:rsid w:val="00D02F3F"/>
    <w:rsid w:val="00D0321C"/>
    <w:rsid w:val="00D035EC"/>
    <w:rsid w:val="00D06AB1"/>
    <w:rsid w:val="00D06FC1"/>
    <w:rsid w:val="00D072ED"/>
    <w:rsid w:val="00D07A16"/>
    <w:rsid w:val="00D1067E"/>
    <w:rsid w:val="00D106BF"/>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2FB6"/>
    <w:rsid w:val="00D43D08"/>
    <w:rsid w:val="00D4514F"/>
    <w:rsid w:val="00D451E2"/>
    <w:rsid w:val="00D45E89"/>
    <w:rsid w:val="00D45E8D"/>
    <w:rsid w:val="00D466AE"/>
    <w:rsid w:val="00D4734F"/>
    <w:rsid w:val="00D51BF3"/>
    <w:rsid w:val="00D547F2"/>
    <w:rsid w:val="00D66846"/>
    <w:rsid w:val="00D675FB"/>
    <w:rsid w:val="00D71F25"/>
    <w:rsid w:val="00D72A9C"/>
    <w:rsid w:val="00D77031"/>
    <w:rsid w:val="00D84941"/>
    <w:rsid w:val="00D84FA1"/>
    <w:rsid w:val="00D851F0"/>
    <w:rsid w:val="00D86DB7"/>
    <w:rsid w:val="00D87BF5"/>
    <w:rsid w:val="00D90721"/>
    <w:rsid w:val="00D926D0"/>
    <w:rsid w:val="00D93030"/>
    <w:rsid w:val="00D94D75"/>
    <w:rsid w:val="00D950E1"/>
    <w:rsid w:val="00D952A6"/>
    <w:rsid w:val="00D97F99"/>
    <w:rsid w:val="00DA11ED"/>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0AD8"/>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3858"/>
    <w:rsid w:val="00E14FC2"/>
    <w:rsid w:val="00E15CCD"/>
    <w:rsid w:val="00E202EF"/>
    <w:rsid w:val="00E210B5"/>
    <w:rsid w:val="00E2552F"/>
    <w:rsid w:val="00E30F14"/>
    <w:rsid w:val="00E3137A"/>
    <w:rsid w:val="00E32CCF"/>
    <w:rsid w:val="00E34A98"/>
    <w:rsid w:val="00E35D1E"/>
    <w:rsid w:val="00E364F9"/>
    <w:rsid w:val="00E365FA"/>
    <w:rsid w:val="00E36789"/>
    <w:rsid w:val="00E36A4F"/>
    <w:rsid w:val="00E44A83"/>
    <w:rsid w:val="00E502C1"/>
    <w:rsid w:val="00E502DD"/>
    <w:rsid w:val="00E50D3A"/>
    <w:rsid w:val="00E51387"/>
    <w:rsid w:val="00E51E68"/>
    <w:rsid w:val="00E52EFD"/>
    <w:rsid w:val="00E5408A"/>
    <w:rsid w:val="00E54E61"/>
    <w:rsid w:val="00E56800"/>
    <w:rsid w:val="00E60C63"/>
    <w:rsid w:val="00E62FF9"/>
    <w:rsid w:val="00E635D6"/>
    <w:rsid w:val="00E639BC"/>
    <w:rsid w:val="00E64283"/>
    <w:rsid w:val="00E664CC"/>
    <w:rsid w:val="00E70388"/>
    <w:rsid w:val="00E70F92"/>
    <w:rsid w:val="00E71838"/>
    <w:rsid w:val="00E74313"/>
    <w:rsid w:val="00E74C54"/>
    <w:rsid w:val="00E77A03"/>
    <w:rsid w:val="00E806DA"/>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5819"/>
    <w:rsid w:val="00EE0350"/>
    <w:rsid w:val="00EE0719"/>
    <w:rsid w:val="00EE0E80"/>
    <w:rsid w:val="00EE613F"/>
    <w:rsid w:val="00EE7295"/>
    <w:rsid w:val="00EE7869"/>
    <w:rsid w:val="00EF054A"/>
    <w:rsid w:val="00EF2AA9"/>
    <w:rsid w:val="00EF3235"/>
    <w:rsid w:val="00EF74D1"/>
    <w:rsid w:val="00EF7E72"/>
    <w:rsid w:val="00F01FC4"/>
    <w:rsid w:val="00F06D37"/>
    <w:rsid w:val="00F07B9D"/>
    <w:rsid w:val="00F11586"/>
    <w:rsid w:val="00F1183B"/>
    <w:rsid w:val="00F11C9F"/>
    <w:rsid w:val="00F12263"/>
    <w:rsid w:val="00F13DCA"/>
    <w:rsid w:val="00F1409D"/>
    <w:rsid w:val="00F14214"/>
    <w:rsid w:val="00F1451B"/>
    <w:rsid w:val="00F157A9"/>
    <w:rsid w:val="00F16A0F"/>
    <w:rsid w:val="00F16F00"/>
    <w:rsid w:val="00F25BB6"/>
    <w:rsid w:val="00F26B7E"/>
    <w:rsid w:val="00F27A3B"/>
    <w:rsid w:val="00F30C5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1C6A"/>
    <w:rsid w:val="00FB231D"/>
    <w:rsid w:val="00FB45F1"/>
    <w:rsid w:val="00FB4A72"/>
    <w:rsid w:val="00FB54E8"/>
    <w:rsid w:val="00FB7054"/>
    <w:rsid w:val="00FC17B7"/>
    <w:rsid w:val="00FC182C"/>
    <w:rsid w:val="00FC2CB7"/>
    <w:rsid w:val="00FC4090"/>
    <w:rsid w:val="00FC55B4"/>
    <w:rsid w:val="00FD00E6"/>
    <w:rsid w:val="00FD09A1"/>
    <w:rsid w:val="00FD2A7C"/>
    <w:rsid w:val="00FD59EB"/>
    <w:rsid w:val="00FD7299"/>
    <w:rsid w:val="00FE1AC3"/>
    <w:rsid w:val="00FE1FBE"/>
    <w:rsid w:val="00FE3901"/>
    <w:rsid w:val="00FE39D3"/>
    <w:rsid w:val="00FE4BCE"/>
    <w:rsid w:val="00FE54AE"/>
    <w:rsid w:val="00FE576A"/>
    <w:rsid w:val="00FE5A70"/>
    <w:rsid w:val="00FE7E79"/>
    <w:rsid w:val="00FF1B2A"/>
    <w:rsid w:val="00FF3E7D"/>
    <w:rsid w:val="00FF5B99"/>
    <w:rsid w:val="00FF730C"/>
    <w:rsid w:val="00FF73F4"/>
    <w:rsid w:val="00FF7CE4"/>
    <w:rsid w:val="00FF7E39"/>
    <w:rsid w:val="09D86E4B"/>
    <w:rsid w:val="0D260AB4"/>
    <w:rsid w:val="255E05CD"/>
    <w:rsid w:val="4DFA28F3"/>
    <w:rsid w:val="797D6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08261D"/>
  <w15:docId w15:val="{BF4735DA-BE41-4AB5-8B22-4C0BD941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uiPriority w:val="9"/>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unhideWhenUsed/>
    <w:qFormat/>
    <w:pPr>
      <w:jc w:val="left"/>
    </w:p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uiPriority w:val="9"/>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198"/>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a"/>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ind w:left="0" w:firstLine="0"/>
    </w:pPr>
  </w:style>
  <w:style w:type="paragraph" w:customStyle="1" w:styleId="afffffff">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kern w:val="2"/>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a"/>
    <w:qFormat/>
    <w:pPr>
      <w:numPr>
        <w:numId w:val="18"/>
      </w:numPr>
      <w:jc w:val="center"/>
    </w:pPr>
    <w:rPr>
      <w:rFonts w:ascii="黑体" w:eastAsia="黑体" w:hAnsi="Times New Roman"/>
      <w:sz w:val="21"/>
    </w:rPr>
  </w:style>
  <w:style w:type="paragraph" w:customStyle="1" w:styleId="afb">
    <w:name w:val="标准文件_正文英文图标题"/>
    <w:next w:val="afffffa"/>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qFormat/>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qFormat/>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paragraph" w:customStyle="1" w:styleId="12">
    <w:name w:val="修订1"/>
    <w:hidden/>
    <w:uiPriority w:val="99"/>
    <w:semiHidden/>
    <w:qFormat/>
    <w:rPr>
      <w:kern w:val="2"/>
      <w:sz w:val="21"/>
      <w:szCs w:val="21"/>
    </w:rPr>
  </w:style>
  <w:style w:type="character" w:customStyle="1" w:styleId="afffb">
    <w:name w:val="批注文字 字符"/>
    <w:basedOn w:val="afff6"/>
    <w:link w:val="afffa"/>
    <w:uiPriority w:val="99"/>
    <w:qFormat/>
    <w:rPr>
      <w:kern w:val="2"/>
      <w:sz w:val="21"/>
      <w:szCs w:val="21"/>
    </w:rPr>
  </w:style>
  <w:style w:type="character" w:customStyle="1" w:styleId="affffa">
    <w:name w:val="批注主题 字符"/>
    <w:basedOn w:val="afffb"/>
    <w:link w:val="affff9"/>
    <w:uiPriority w:val="99"/>
    <w:semiHidden/>
    <w:qFormat/>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639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image" Target="media/image3.jpeg"/><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std.samr.gov.cn/gb/search/gbDetailed?id=71F772D77894D3A7E05397BE0A0AB82A" TargetMode="External"/><Relationship Id="rId30" Type="http://schemas.openxmlformats.org/officeDocument/2006/relationships/header" Target="header10.xm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12B0C914EC4F989A5A4AEFF2F40778"/>
        <w:category>
          <w:name w:val="常规"/>
          <w:gallery w:val="placeholder"/>
        </w:category>
        <w:types>
          <w:type w:val="bbPlcHdr"/>
        </w:types>
        <w:behaviors>
          <w:behavior w:val="content"/>
        </w:behaviors>
        <w:guid w:val="{7A31B3DE-65C9-408D-87DA-29B80960030A}"/>
      </w:docPartPr>
      <w:docPartBody>
        <w:p w:rsidR="00AD75EE" w:rsidRDefault="00000000">
          <w:pPr>
            <w:pStyle w:val="0112B0C914EC4F989A5A4AEFF2F40778"/>
          </w:pPr>
          <w:r>
            <w:rPr>
              <w:rStyle w:val="a3"/>
              <w:rFonts w:hint="eastAsia"/>
            </w:rPr>
            <w:t>单击或点击此处输入文字。</w:t>
          </w:r>
        </w:p>
      </w:docPartBody>
    </w:docPart>
    <w:docPart>
      <w:docPartPr>
        <w:name w:val="546C4E5003914601B6E16D9BE1902877"/>
        <w:category>
          <w:name w:val="常规"/>
          <w:gallery w:val="placeholder"/>
        </w:category>
        <w:types>
          <w:type w:val="bbPlcHdr"/>
        </w:types>
        <w:behaviors>
          <w:behavior w:val="content"/>
        </w:behaviors>
        <w:guid w:val="{0689F9F2-DCCE-433A-8E7D-3AF5FC093B7E}"/>
      </w:docPartPr>
      <w:docPartBody>
        <w:p w:rsidR="00AD75EE" w:rsidRDefault="00000000">
          <w:pPr>
            <w:pStyle w:val="546C4E5003914601B6E16D9BE1902877"/>
          </w:pPr>
          <w:r>
            <w:rPr>
              <w:rStyle w:val="a3"/>
              <w:rFonts w:hint="eastAsia"/>
            </w:rPr>
            <w:t>选择一项。</w:t>
          </w:r>
        </w:p>
      </w:docPartBody>
    </w:docPart>
    <w:docPart>
      <w:docPartPr>
        <w:name w:val="4585AF35286646A0BDA2621F200BC357"/>
        <w:category>
          <w:name w:val="常规"/>
          <w:gallery w:val="placeholder"/>
        </w:category>
        <w:types>
          <w:type w:val="bbPlcHdr"/>
        </w:types>
        <w:behaviors>
          <w:behavior w:val="content"/>
        </w:behaviors>
        <w:guid w:val="{726A930F-8BE1-435F-A666-57561327B418}"/>
      </w:docPartPr>
      <w:docPartBody>
        <w:p w:rsidR="00AD75EE" w:rsidRDefault="00000000">
          <w:pPr>
            <w:pStyle w:val="4585AF35286646A0BDA2621F200BC35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F13"/>
    <w:rsid w:val="000062B8"/>
    <w:rsid w:val="000249E8"/>
    <w:rsid w:val="000665B2"/>
    <w:rsid w:val="000A107B"/>
    <w:rsid w:val="000C720B"/>
    <w:rsid w:val="000D0BB8"/>
    <w:rsid w:val="00115E89"/>
    <w:rsid w:val="00144665"/>
    <w:rsid w:val="00171232"/>
    <w:rsid w:val="001912F0"/>
    <w:rsid w:val="001B70D9"/>
    <w:rsid w:val="001C2BEF"/>
    <w:rsid w:val="002164BF"/>
    <w:rsid w:val="00243637"/>
    <w:rsid w:val="002B0F13"/>
    <w:rsid w:val="002D4145"/>
    <w:rsid w:val="002D7631"/>
    <w:rsid w:val="002F4335"/>
    <w:rsid w:val="003700B7"/>
    <w:rsid w:val="003C2965"/>
    <w:rsid w:val="003D0061"/>
    <w:rsid w:val="003E20E6"/>
    <w:rsid w:val="00422001"/>
    <w:rsid w:val="004504FB"/>
    <w:rsid w:val="00460F8B"/>
    <w:rsid w:val="00472BF5"/>
    <w:rsid w:val="005B1390"/>
    <w:rsid w:val="00631C88"/>
    <w:rsid w:val="0066628D"/>
    <w:rsid w:val="00694597"/>
    <w:rsid w:val="006B6DE3"/>
    <w:rsid w:val="00735AEC"/>
    <w:rsid w:val="0075671D"/>
    <w:rsid w:val="007D5F9B"/>
    <w:rsid w:val="007F726A"/>
    <w:rsid w:val="00832E6A"/>
    <w:rsid w:val="008567F3"/>
    <w:rsid w:val="0087705F"/>
    <w:rsid w:val="008850D8"/>
    <w:rsid w:val="0088585D"/>
    <w:rsid w:val="008A5AA1"/>
    <w:rsid w:val="008D2560"/>
    <w:rsid w:val="00985B8C"/>
    <w:rsid w:val="009874E4"/>
    <w:rsid w:val="009939F6"/>
    <w:rsid w:val="00AD75EE"/>
    <w:rsid w:val="00BB0DA8"/>
    <w:rsid w:val="00BE0B9C"/>
    <w:rsid w:val="00C312BD"/>
    <w:rsid w:val="00C47605"/>
    <w:rsid w:val="00C74322"/>
    <w:rsid w:val="00CB2928"/>
    <w:rsid w:val="00D16B38"/>
    <w:rsid w:val="00DA6929"/>
    <w:rsid w:val="00DB5F52"/>
    <w:rsid w:val="00DE703D"/>
    <w:rsid w:val="00E7236B"/>
    <w:rsid w:val="00ED49C8"/>
    <w:rsid w:val="00ED5BF1"/>
    <w:rsid w:val="00EF1515"/>
    <w:rsid w:val="00EF32A4"/>
    <w:rsid w:val="00F357BE"/>
    <w:rsid w:val="00F57F87"/>
    <w:rsid w:val="00F8719D"/>
    <w:rsid w:val="00FB31E5"/>
    <w:rsid w:val="00FE6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112B0C914EC4F989A5A4AEFF2F40778">
    <w:name w:val="0112B0C914EC4F989A5A4AEFF2F40778"/>
    <w:qFormat/>
    <w:pPr>
      <w:widowControl w:val="0"/>
      <w:jc w:val="both"/>
    </w:pPr>
    <w:rPr>
      <w:kern w:val="2"/>
      <w:sz w:val="21"/>
      <w:szCs w:val="22"/>
    </w:rPr>
  </w:style>
  <w:style w:type="paragraph" w:customStyle="1" w:styleId="546C4E5003914601B6E16D9BE1902877">
    <w:name w:val="546C4E5003914601B6E16D9BE1902877"/>
    <w:qFormat/>
    <w:pPr>
      <w:widowControl w:val="0"/>
      <w:jc w:val="both"/>
    </w:pPr>
    <w:rPr>
      <w:kern w:val="2"/>
      <w:sz w:val="21"/>
      <w:szCs w:val="22"/>
    </w:rPr>
  </w:style>
  <w:style w:type="paragraph" w:customStyle="1" w:styleId="4585AF35286646A0BDA2621F200BC357">
    <w:name w:val="4585AF35286646A0BDA2621F200BC357"/>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4</TotalTime>
  <Pages>11</Pages>
  <Words>1129</Words>
  <Characters>6437</Characters>
  <Application>Microsoft Office Word</Application>
  <DocSecurity>0</DocSecurity>
  <Lines>53</Lines>
  <Paragraphs>15</Paragraphs>
  <ScaleCrop>false</ScaleCrop>
  <Company>PCMI</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HOU</dc:creator>
  <dc:description>&lt;config cover="true" show_menu="true" version="1.0.0" doctype="SDKXY"&gt;_x000d_
&lt;/config&gt;</dc:description>
  <cp:lastModifiedBy>HOU</cp:lastModifiedBy>
  <cp:revision>63</cp:revision>
  <cp:lastPrinted>2021-02-02T08:22:00Z</cp:lastPrinted>
  <dcterms:created xsi:type="dcterms:W3CDTF">2023-04-05T09:41:00Z</dcterms:created>
  <dcterms:modified xsi:type="dcterms:W3CDTF">2023-07-05T02:24:00Z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9EA1AC6D8AE34E0993B339A488D22440</vt:lpwstr>
  </property>
  <property fmtid="{D5CDD505-2E9C-101B-9397-08002B2CF9AE}" pid="16" name="DoublePage">
    <vt:lpwstr>true</vt:lpwstr>
  </property>
</Properties>
</file>