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1F4" w:rsidRPr="006378DA" w:rsidRDefault="00F671F4" w:rsidP="00F671F4">
      <w:pPr>
        <w:jc w:val="center"/>
        <w:rPr>
          <w:rFonts w:asciiTheme="minorEastAsia" w:hAnsiTheme="minorEastAsia"/>
          <w:b/>
          <w:sz w:val="44"/>
          <w:szCs w:val="44"/>
        </w:rPr>
      </w:pPr>
      <w:r w:rsidRPr="006378DA">
        <w:rPr>
          <w:rFonts w:asciiTheme="minorEastAsia" w:hAnsiTheme="minorEastAsia" w:hint="eastAsia"/>
          <w:b/>
          <w:sz w:val="44"/>
          <w:szCs w:val="44"/>
        </w:rPr>
        <w:t>北京</w:t>
      </w:r>
      <w:r w:rsidR="006025A9" w:rsidRPr="006378DA">
        <w:rPr>
          <w:rFonts w:asciiTheme="minorEastAsia" w:hAnsiTheme="minorEastAsia" w:hint="eastAsia"/>
          <w:b/>
          <w:sz w:val="44"/>
          <w:szCs w:val="44"/>
        </w:rPr>
        <w:t>电信技术发展</w:t>
      </w:r>
      <w:r w:rsidRPr="006378DA">
        <w:rPr>
          <w:rFonts w:asciiTheme="minorEastAsia" w:hAnsiTheme="minorEastAsia" w:hint="eastAsia"/>
          <w:b/>
          <w:sz w:val="44"/>
          <w:szCs w:val="44"/>
        </w:rPr>
        <w:t>产业协会</w:t>
      </w:r>
    </w:p>
    <w:p w:rsidR="00F671F4" w:rsidRPr="006378DA" w:rsidRDefault="006378DA" w:rsidP="00F671F4">
      <w:pPr>
        <w:jc w:val="center"/>
        <w:rPr>
          <w:rFonts w:asciiTheme="minorEastAsia" w:hAnsiTheme="minorEastAsia"/>
          <w:b/>
          <w:sz w:val="44"/>
          <w:szCs w:val="44"/>
        </w:rPr>
      </w:pPr>
      <w:r>
        <w:rPr>
          <w:rFonts w:asciiTheme="minorEastAsia" w:hAnsiTheme="minorEastAsia" w:hint="eastAsia"/>
          <w:b/>
          <w:sz w:val="44"/>
          <w:szCs w:val="44"/>
        </w:rPr>
        <w:t xml:space="preserve"> </w:t>
      </w:r>
      <w:r w:rsidR="00F671F4" w:rsidRPr="006378DA">
        <w:rPr>
          <w:rFonts w:asciiTheme="minorEastAsia" w:hAnsiTheme="minorEastAsia" w:hint="eastAsia"/>
          <w:b/>
          <w:sz w:val="44"/>
          <w:szCs w:val="44"/>
        </w:rPr>
        <w:t>报告管理</w:t>
      </w:r>
      <w:r>
        <w:rPr>
          <w:rFonts w:asciiTheme="minorEastAsia" w:hAnsiTheme="minorEastAsia" w:hint="eastAsia"/>
          <w:b/>
          <w:sz w:val="44"/>
          <w:szCs w:val="44"/>
        </w:rPr>
        <w:t>制度</w:t>
      </w:r>
    </w:p>
    <w:p w:rsidR="006B3453" w:rsidRPr="006378DA" w:rsidRDefault="006025A9" w:rsidP="00F671F4">
      <w:pPr>
        <w:jc w:val="center"/>
        <w:rPr>
          <w:rFonts w:asciiTheme="minorEastAsia" w:hAnsiTheme="minorEastAsia"/>
          <w:b/>
          <w:sz w:val="44"/>
          <w:szCs w:val="44"/>
        </w:rPr>
      </w:pPr>
      <w:r w:rsidRPr="006378DA">
        <w:rPr>
          <w:rFonts w:asciiTheme="minorEastAsia" w:hAnsiTheme="minorEastAsia" w:hint="eastAsia"/>
          <w:b/>
          <w:sz w:val="44"/>
          <w:szCs w:val="44"/>
        </w:rPr>
        <w:t>（2014年修订）</w:t>
      </w:r>
    </w:p>
    <w:p w:rsidR="00F671F4" w:rsidRPr="006B3453" w:rsidRDefault="00F671F4" w:rsidP="006B3453">
      <w:pPr>
        <w:jc w:val="center"/>
        <w:rPr>
          <w:sz w:val="28"/>
          <w:szCs w:val="28"/>
        </w:rPr>
      </w:pPr>
      <w:r w:rsidRPr="006B3453">
        <w:rPr>
          <w:rFonts w:hint="eastAsia"/>
          <w:sz w:val="28"/>
          <w:szCs w:val="28"/>
        </w:rPr>
        <w:t>第一章</w:t>
      </w:r>
      <w:r w:rsidRPr="006B3453">
        <w:rPr>
          <w:rFonts w:hint="eastAsia"/>
          <w:sz w:val="28"/>
          <w:szCs w:val="28"/>
        </w:rPr>
        <w:t xml:space="preserve"> </w:t>
      </w:r>
      <w:r w:rsidRPr="006B3453">
        <w:rPr>
          <w:rFonts w:hint="eastAsia"/>
          <w:sz w:val="28"/>
          <w:szCs w:val="28"/>
        </w:rPr>
        <w:t>总</w:t>
      </w:r>
      <w:r w:rsidRPr="006B3453">
        <w:rPr>
          <w:rFonts w:hint="eastAsia"/>
          <w:sz w:val="28"/>
          <w:szCs w:val="28"/>
        </w:rPr>
        <w:t xml:space="preserve">  </w:t>
      </w:r>
      <w:r w:rsidRPr="006B3453">
        <w:rPr>
          <w:rFonts w:hint="eastAsia"/>
          <w:sz w:val="28"/>
          <w:szCs w:val="28"/>
        </w:rPr>
        <w:t>则</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第一条</w:t>
      </w:r>
      <w:r w:rsidRPr="006B3453">
        <w:rPr>
          <w:rFonts w:hint="eastAsia"/>
          <w:sz w:val="28"/>
          <w:szCs w:val="28"/>
        </w:rPr>
        <w:t xml:space="preserve"> </w:t>
      </w:r>
      <w:r w:rsidRPr="006B3453">
        <w:rPr>
          <w:rFonts w:hint="eastAsia"/>
          <w:sz w:val="28"/>
          <w:szCs w:val="28"/>
        </w:rPr>
        <w:t>为进一步规范</w:t>
      </w:r>
      <w:r w:rsidR="005C471D" w:rsidRPr="006B3453">
        <w:rPr>
          <w:rFonts w:hint="eastAsia"/>
          <w:sz w:val="28"/>
          <w:szCs w:val="28"/>
        </w:rPr>
        <w:t>我单位</w:t>
      </w:r>
      <w:r w:rsidRPr="006B3453">
        <w:rPr>
          <w:rFonts w:hint="eastAsia"/>
          <w:sz w:val="28"/>
          <w:szCs w:val="28"/>
        </w:rPr>
        <w:t>会计报告体系的管理，保证会计报告的真实、完整，统一会计报告管理制度，更好地为各级部门及相关领导按时按需提供准确的财务会计信息，根据《中华人民共和国会计法》，《企业财务会计报告条例》等相关规定，并结合我</w:t>
      </w:r>
      <w:r w:rsidR="00792D80" w:rsidRPr="006B3453">
        <w:rPr>
          <w:rFonts w:hint="eastAsia"/>
          <w:sz w:val="28"/>
          <w:szCs w:val="28"/>
        </w:rPr>
        <w:t>单位</w:t>
      </w:r>
      <w:r w:rsidRPr="006B3453">
        <w:rPr>
          <w:rFonts w:hint="eastAsia"/>
          <w:sz w:val="28"/>
          <w:szCs w:val="28"/>
        </w:rPr>
        <w:t>实际情况，制定本办法。</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第二条</w:t>
      </w:r>
      <w:r w:rsidRPr="006B3453">
        <w:rPr>
          <w:rFonts w:hint="eastAsia"/>
          <w:sz w:val="28"/>
          <w:szCs w:val="28"/>
        </w:rPr>
        <w:t xml:space="preserve"> </w:t>
      </w:r>
      <w:r w:rsidR="005C471D" w:rsidRPr="006B3453">
        <w:rPr>
          <w:rFonts w:hint="eastAsia"/>
          <w:sz w:val="28"/>
          <w:szCs w:val="28"/>
        </w:rPr>
        <w:t>财务部门</w:t>
      </w:r>
      <w:r w:rsidRPr="006B3453">
        <w:rPr>
          <w:rFonts w:hint="eastAsia"/>
          <w:sz w:val="28"/>
          <w:szCs w:val="28"/>
        </w:rPr>
        <w:t>编制和对外提供财务会计报告，应当遵守本办法，加强对财务会计报告的管理，由专人负责编制财务会计报告并负责归档、保管、查阅，严防毁损、散失和泄密。</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第三条</w:t>
      </w:r>
      <w:r w:rsidRPr="006B3453">
        <w:rPr>
          <w:rFonts w:hint="eastAsia"/>
          <w:sz w:val="28"/>
          <w:szCs w:val="28"/>
        </w:rPr>
        <w:t xml:space="preserve"> </w:t>
      </w:r>
      <w:r w:rsidRPr="006B3453">
        <w:rPr>
          <w:rFonts w:hint="eastAsia"/>
          <w:sz w:val="28"/>
          <w:szCs w:val="28"/>
        </w:rPr>
        <w:t>财务会计报告应当根据审核的会计账簿记录和有关资料编制，反映的会计信息应当真实、完整。</w:t>
      </w:r>
      <w:r w:rsidR="005C471D" w:rsidRPr="006B3453">
        <w:rPr>
          <w:rFonts w:hint="eastAsia"/>
          <w:sz w:val="28"/>
          <w:szCs w:val="28"/>
        </w:rPr>
        <w:t>财务</w:t>
      </w:r>
      <w:r w:rsidRPr="006B3453">
        <w:rPr>
          <w:rFonts w:hint="eastAsia"/>
          <w:sz w:val="28"/>
          <w:szCs w:val="28"/>
        </w:rPr>
        <w:t>不得编制和提供虚假的或隐瞒重要事实的财务会计报告。</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第四条</w:t>
      </w:r>
      <w:r w:rsidRPr="006B3453">
        <w:rPr>
          <w:rFonts w:hint="eastAsia"/>
          <w:sz w:val="28"/>
          <w:szCs w:val="28"/>
        </w:rPr>
        <w:t xml:space="preserve"> </w:t>
      </w:r>
      <w:r w:rsidRPr="006B3453">
        <w:rPr>
          <w:rFonts w:hint="eastAsia"/>
          <w:sz w:val="28"/>
          <w:szCs w:val="28"/>
        </w:rPr>
        <w:t>本办法所指财务会计报告是指</w:t>
      </w:r>
      <w:r w:rsidR="005C471D" w:rsidRPr="006B3453">
        <w:rPr>
          <w:rFonts w:hint="eastAsia"/>
          <w:sz w:val="28"/>
          <w:szCs w:val="28"/>
        </w:rPr>
        <w:t>财务</w:t>
      </w:r>
      <w:r w:rsidRPr="006B3453">
        <w:rPr>
          <w:rFonts w:hint="eastAsia"/>
          <w:sz w:val="28"/>
          <w:szCs w:val="28"/>
        </w:rPr>
        <w:t>对外提供的反映单位某一特定日期财务状况和某一会计期间经营成果的文件，以及根据我院财</w:t>
      </w:r>
      <w:r w:rsidRPr="006B3453">
        <w:rPr>
          <w:rFonts w:hint="eastAsia"/>
          <w:sz w:val="28"/>
          <w:szCs w:val="28"/>
        </w:rPr>
        <w:lastRenderedPageBreak/>
        <w:t>务管理需要，对我院所属各法人单位财务数据进行汇总和再分析的各</w:t>
      </w:r>
      <w:proofErr w:type="gramStart"/>
      <w:r w:rsidRPr="006B3453">
        <w:rPr>
          <w:rFonts w:hint="eastAsia"/>
          <w:sz w:val="28"/>
          <w:szCs w:val="28"/>
        </w:rPr>
        <w:t>类内部</w:t>
      </w:r>
      <w:proofErr w:type="gramEnd"/>
      <w:r w:rsidRPr="006B3453">
        <w:rPr>
          <w:rFonts w:hint="eastAsia"/>
          <w:sz w:val="28"/>
          <w:szCs w:val="28"/>
        </w:rPr>
        <w:t>财务报告。</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6B3453">
      <w:pPr>
        <w:jc w:val="center"/>
        <w:rPr>
          <w:sz w:val="28"/>
          <w:szCs w:val="28"/>
        </w:rPr>
      </w:pPr>
      <w:r w:rsidRPr="006B3453">
        <w:rPr>
          <w:rFonts w:hint="eastAsia"/>
          <w:sz w:val="28"/>
          <w:szCs w:val="28"/>
        </w:rPr>
        <w:t>第二章</w:t>
      </w:r>
      <w:r w:rsidRPr="006B3453">
        <w:rPr>
          <w:rFonts w:hint="eastAsia"/>
          <w:sz w:val="28"/>
          <w:szCs w:val="28"/>
        </w:rPr>
        <w:t xml:space="preserve"> </w:t>
      </w:r>
      <w:r w:rsidRPr="006B3453">
        <w:rPr>
          <w:rFonts w:hint="eastAsia"/>
          <w:sz w:val="28"/>
          <w:szCs w:val="28"/>
        </w:rPr>
        <w:t>财务会计报告的分类和构成</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第五条</w:t>
      </w:r>
      <w:r w:rsidRPr="006B3453">
        <w:rPr>
          <w:rFonts w:hint="eastAsia"/>
          <w:sz w:val="28"/>
          <w:szCs w:val="28"/>
        </w:rPr>
        <w:t xml:space="preserve"> </w:t>
      </w:r>
      <w:r w:rsidRPr="006B3453">
        <w:rPr>
          <w:rFonts w:hint="eastAsia"/>
          <w:sz w:val="28"/>
          <w:szCs w:val="28"/>
        </w:rPr>
        <w:t>财务会计报告按报送对象划分</w:t>
      </w:r>
      <w:r w:rsidRPr="006B3453">
        <w:rPr>
          <w:rFonts w:hint="eastAsia"/>
          <w:sz w:val="28"/>
          <w:szCs w:val="28"/>
        </w:rPr>
        <w:t>,</w:t>
      </w:r>
      <w:r w:rsidRPr="006B3453">
        <w:rPr>
          <w:rFonts w:hint="eastAsia"/>
          <w:sz w:val="28"/>
          <w:szCs w:val="28"/>
        </w:rPr>
        <w:t>可分为内部财务会计报告和外部财务会计报告。</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351D9E">
      <w:pPr>
        <w:pStyle w:val="a6"/>
        <w:numPr>
          <w:ilvl w:val="0"/>
          <w:numId w:val="1"/>
        </w:numPr>
        <w:ind w:firstLineChars="0"/>
        <w:rPr>
          <w:sz w:val="28"/>
          <w:szCs w:val="28"/>
        </w:rPr>
      </w:pPr>
      <w:r w:rsidRPr="006B3453">
        <w:rPr>
          <w:rFonts w:hint="eastAsia"/>
          <w:sz w:val="28"/>
          <w:szCs w:val="28"/>
        </w:rPr>
        <w:t>内部财务会计报告主要由资产负债表、</w:t>
      </w:r>
      <w:r w:rsidR="00351D9E" w:rsidRPr="006B3453">
        <w:rPr>
          <w:rFonts w:hint="eastAsia"/>
          <w:sz w:val="28"/>
          <w:szCs w:val="28"/>
        </w:rPr>
        <w:t>业务活动表、</w:t>
      </w:r>
      <w:r w:rsidRPr="006B3453">
        <w:rPr>
          <w:rFonts w:hint="eastAsia"/>
          <w:sz w:val="28"/>
          <w:szCs w:val="28"/>
        </w:rPr>
        <w:t>部门累计收支报表、部门考核收支报表、财务相关指标表、银行存款明细表、银行存款余额调节表（含银行存款对账单）、固定资产分类情况表、内部预算报告、预算执行情况分析报表、财务分析报告等组成。</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w:t>
      </w:r>
      <w:r w:rsidRPr="006B3453">
        <w:rPr>
          <w:rFonts w:hint="eastAsia"/>
          <w:sz w:val="28"/>
          <w:szCs w:val="28"/>
        </w:rPr>
        <w:t>二</w:t>
      </w:r>
      <w:r w:rsidRPr="006B3453">
        <w:rPr>
          <w:rFonts w:hint="eastAsia"/>
          <w:sz w:val="28"/>
          <w:szCs w:val="28"/>
        </w:rPr>
        <w:t xml:space="preserve">) </w:t>
      </w:r>
      <w:r w:rsidRPr="006B3453">
        <w:rPr>
          <w:rFonts w:hint="eastAsia"/>
          <w:sz w:val="28"/>
          <w:szCs w:val="28"/>
        </w:rPr>
        <w:t>外部财务会计报告主要由资产负债表、</w:t>
      </w:r>
      <w:r w:rsidR="00D52BAB" w:rsidRPr="006B3453">
        <w:rPr>
          <w:rFonts w:hint="eastAsia"/>
          <w:sz w:val="28"/>
          <w:szCs w:val="28"/>
        </w:rPr>
        <w:t>业务活动表</w:t>
      </w:r>
      <w:r w:rsidRPr="006B3453">
        <w:rPr>
          <w:rFonts w:hint="eastAsia"/>
          <w:sz w:val="28"/>
          <w:szCs w:val="28"/>
        </w:rPr>
        <w:t>、项目分月用款计划表、基本支出分月用款计划表、年度财务预算、决算报表、年度财务预算、决算报表、所得税纳税申报表等构成。</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第六条</w:t>
      </w:r>
      <w:r w:rsidRPr="006B3453">
        <w:rPr>
          <w:rFonts w:hint="eastAsia"/>
          <w:sz w:val="28"/>
          <w:szCs w:val="28"/>
        </w:rPr>
        <w:t xml:space="preserve"> </w:t>
      </w:r>
      <w:r w:rsidRPr="006B3453">
        <w:rPr>
          <w:rFonts w:hint="eastAsia"/>
          <w:sz w:val="28"/>
          <w:szCs w:val="28"/>
        </w:rPr>
        <w:t>财务会计报告按报告期间划分</w:t>
      </w:r>
      <w:r w:rsidRPr="006B3453">
        <w:rPr>
          <w:rFonts w:hint="eastAsia"/>
          <w:sz w:val="28"/>
          <w:szCs w:val="28"/>
        </w:rPr>
        <w:t>,</w:t>
      </w:r>
      <w:r w:rsidRPr="006B3453">
        <w:rPr>
          <w:rFonts w:hint="eastAsia"/>
          <w:sz w:val="28"/>
          <w:szCs w:val="28"/>
        </w:rPr>
        <w:t>可分为年度、半年度、季度和月度财务会计报告。特殊情况下</w:t>
      </w:r>
      <w:r w:rsidRPr="006B3453">
        <w:rPr>
          <w:rFonts w:hint="eastAsia"/>
          <w:sz w:val="28"/>
          <w:szCs w:val="28"/>
        </w:rPr>
        <w:t>,</w:t>
      </w:r>
      <w:r w:rsidRPr="006B3453">
        <w:rPr>
          <w:rFonts w:hint="eastAsia"/>
          <w:sz w:val="28"/>
          <w:szCs w:val="28"/>
        </w:rPr>
        <w:t>也可按照特定的会计期间编制。年度、半年度财务会计报告应当包括：会计报表；会计报表编制说明；会计报表附注、财务情况说明书。</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6B3453">
      <w:pPr>
        <w:jc w:val="center"/>
        <w:rPr>
          <w:sz w:val="28"/>
          <w:szCs w:val="28"/>
        </w:rPr>
      </w:pPr>
      <w:r w:rsidRPr="006B3453">
        <w:rPr>
          <w:rFonts w:hint="eastAsia"/>
          <w:sz w:val="28"/>
          <w:szCs w:val="28"/>
        </w:rPr>
        <w:t>第三章</w:t>
      </w:r>
      <w:r w:rsidRPr="006B3453">
        <w:rPr>
          <w:rFonts w:hint="eastAsia"/>
          <w:sz w:val="28"/>
          <w:szCs w:val="28"/>
        </w:rPr>
        <w:t xml:space="preserve"> </w:t>
      </w:r>
      <w:r w:rsidRPr="006B3453">
        <w:rPr>
          <w:rFonts w:hint="eastAsia"/>
          <w:sz w:val="28"/>
          <w:szCs w:val="28"/>
        </w:rPr>
        <w:t>财务会计报告的编制及上报要求</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第七条</w:t>
      </w:r>
      <w:r w:rsidRPr="006B3453">
        <w:rPr>
          <w:rFonts w:hint="eastAsia"/>
          <w:sz w:val="28"/>
          <w:szCs w:val="28"/>
        </w:rPr>
        <w:t xml:space="preserve"> </w:t>
      </w:r>
      <w:r w:rsidRPr="006B3453">
        <w:rPr>
          <w:rFonts w:hint="eastAsia"/>
          <w:sz w:val="28"/>
          <w:szCs w:val="28"/>
        </w:rPr>
        <w:t>内部财务会计报告</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w:t>
      </w:r>
      <w:proofErr w:type="gramStart"/>
      <w:r w:rsidRPr="006B3453">
        <w:rPr>
          <w:rFonts w:hint="eastAsia"/>
          <w:sz w:val="28"/>
          <w:szCs w:val="28"/>
        </w:rPr>
        <w:t>一</w:t>
      </w:r>
      <w:proofErr w:type="gramEnd"/>
      <w:r w:rsidRPr="006B3453">
        <w:rPr>
          <w:rFonts w:hint="eastAsia"/>
          <w:sz w:val="28"/>
          <w:szCs w:val="28"/>
        </w:rPr>
        <w:t xml:space="preserve">) </w:t>
      </w:r>
      <w:r w:rsidR="008D328D" w:rsidRPr="006B3453">
        <w:rPr>
          <w:rFonts w:hint="eastAsia"/>
          <w:sz w:val="28"/>
          <w:szCs w:val="28"/>
        </w:rPr>
        <w:t>财务部</w:t>
      </w:r>
      <w:r w:rsidRPr="006B3453">
        <w:rPr>
          <w:rFonts w:hint="eastAsia"/>
          <w:sz w:val="28"/>
          <w:szCs w:val="28"/>
        </w:rPr>
        <w:t>应当按照下发的统一格式编制内部财务会计报告，其中：</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 xml:space="preserve">1. </w:t>
      </w:r>
      <w:r w:rsidRPr="006B3453">
        <w:rPr>
          <w:rFonts w:hint="eastAsia"/>
          <w:sz w:val="28"/>
          <w:szCs w:val="28"/>
        </w:rPr>
        <w:t>资产负债表：反映企业在某一特定日期财务状况的报表。该报表每月报送一次。</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 xml:space="preserve">2. </w:t>
      </w:r>
      <w:r w:rsidRPr="006B3453">
        <w:rPr>
          <w:rFonts w:hint="eastAsia"/>
          <w:sz w:val="28"/>
          <w:szCs w:val="28"/>
        </w:rPr>
        <w:t>部门累计收支报表：按照现金流入流出口径统计的部门一定时期实际收入和支出情况报表。该报表每月编报一次。</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 xml:space="preserve">3. </w:t>
      </w:r>
      <w:r w:rsidRPr="006B3453">
        <w:rPr>
          <w:rFonts w:hint="eastAsia"/>
          <w:sz w:val="28"/>
          <w:szCs w:val="28"/>
        </w:rPr>
        <w:t>部门考核收支报表：以部门累计收支表为基础剔除</w:t>
      </w:r>
      <w:proofErr w:type="gramStart"/>
      <w:r w:rsidRPr="006B3453">
        <w:rPr>
          <w:rFonts w:hint="eastAsia"/>
          <w:sz w:val="28"/>
          <w:szCs w:val="28"/>
        </w:rPr>
        <w:t>非考核</w:t>
      </w:r>
      <w:proofErr w:type="gramEnd"/>
      <w:r w:rsidRPr="006B3453">
        <w:rPr>
          <w:rFonts w:hint="eastAsia"/>
          <w:sz w:val="28"/>
          <w:szCs w:val="28"/>
        </w:rPr>
        <w:t>项目填报的用于员工考核的收支报表。该报表每季度编报人力资源部一次。</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 xml:space="preserve">4. </w:t>
      </w:r>
      <w:r w:rsidRPr="006B3453">
        <w:rPr>
          <w:rFonts w:hint="eastAsia"/>
          <w:sz w:val="28"/>
          <w:szCs w:val="28"/>
        </w:rPr>
        <w:t>财务相关指标表：包含各项往来款余额分析情况等用于衡量单位资产质量及变动情况的统计分析报表。该报表每季度编报一次。</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 xml:space="preserve">5. </w:t>
      </w:r>
      <w:r w:rsidRPr="006B3453">
        <w:rPr>
          <w:rFonts w:hint="eastAsia"/>
          <w:sz w:val="28"/>
          <w:szCs w:val="28"/>
        </w:rPr>
        <w:t>银行存款明细表：反映单位各银行存款账户存款额度增减变动情况的报表。该表每月编报一次。</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 xml:space="preserve">6. </w:t>
      </w:r>
      <w:r w:rsidRPr="006B3453">
        <w:rPr>
          <w:rFonts w:hint="eastAsia"/>
          <w:sz w:val="28"/>
          <w:szCs w:val="28"/>
        </w:rPr>
        <w:t>银行存款余额调节表：为了核对本单位银行存款账面余额与银行账面余额是否一致而编制的列有双方未达账项的调节表。该表需附银行对账单每月编报一次。</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 xml:space="preserve">7. </w:t>
      </w:r>
      <w:r w:rsidRPr="006B3453">
        <w:rPr>
          <w:rFonts w:hint="eastAsia"/>
          <w:sz w:val="28"/>
          <w:szCs w:val="28"/>
        </w:rPr>
        <w:t>固定资产分类情况表：反映办公设备、专用设备等固定资产购置、使用、报废处理情况的综合统计报表。该报表每年编报一次。</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p>
    <w:p w:rsidR="00F671F4" w:rsidRPr="006B3453" w:rsidRDefault="008D328D" w:rsidP="00F671F4">
      <w:pPr>
        <w:rPr>
          <w:sz w:val="28"/>
          <w:szCs w:val="28"/>
        </w:rPr>
      </w:pPr>
      <w:r w:rsidRPr="006B3453">
        <w:rPr>
          <w:rFonts w:hint="eastAsia"/>
          <w:sz w:val="28"/>
          <w:szCs w:val="28"/>
        </w:rPr>
        <w:t>8</w:t>
      </w:r>
      <w:r w:rsidR="00F671F4" w:rsidRPr="006B3453">
        <w:rPr>
          <w:rFonts w:hint="eastAsia"/>
          <w:sz w:val="28"/>
          <w:szCs w:val="28"/>
        </w:rPr>
        <w:t xml:space="preserve">. </w:t>
      </w:r>
      <w:r w:rsidRPr="006B3453">
        <w:rPr>
          <w:rFonts w:hint="eastAsia"/>
          <w:sz w:val="28"/>
          <w:szCs w:val="28"/>
        </w:rPr>
        <w:t>各部门</w:t>
      </w:r>
      <w:r w:rsidR="00F671F4" w:rsidRPr="006B3453">
        <w:rPr>
          <w:rFonts w:hint="eastAsia"/>
          <w:sz w:val="28"/>
          <w:szCs w:val="28"/>
        </w:rPr>
        <w:t>项目执行情况表：按</w:t>
      </w:r>
      <w:r w:rsidRPr="006B3453">
        <w:rPr>
          <w:rFonts w:hint="eastAsia"/>
          <w:sz w:val="28"/>
          <w:szCs w:val="28"/>
        </w:rPr>
        <w:t>部门</w:t>
      </w:r>
      <w:r w:rsidR="00F671F4" w:rsidRPr="006B3453">
        <w:rPr>
          <w:rFonts w:hint="eastAsia"/>
          <w:sz w:val="28"/>
          <w:szCs w:val="28"/>
        </w:rPr>
        <w:t>项目核算口径对各项</w:t>
      </w:r>
      <w:proofErr w:type="gramStart"/>
      <w:r w:rsidR="00F671F4" w:rsidRPr="006B3453">
        <w:rPr>
          <w:rFonts w:hint="eastAsia"/>
          <w:sz w:val="28"/>
          <w:szCs w:val="28"/>
        </w:rPr>
        <w:t>目经费</w:t>
      </w:r>
      <w:proofErr w:type="gramEnd"/>
      <w:r w:rsidR="00F671F4" w:rsidRPr="006B3453">
        <w:rPr>
          <w:rFonts w:hint="eastAsia"/>
          <w:sz w:val="28"/>
          <w:szCs w:val="28"/>
        </w:rPr>
        <w:t>的来源和使用情况进行的统计分析报表。该报表每季度编制一次。</w:t>
      </w:r>
      <w:r w:rsidR="00F671F4" w:rsidRPr="006B3453">
        <w:rPr>
          <w:rFonts w:hint="eastAsia"/>
          <w:sz w:val="28"/>
          <w:szCs w:val="28"/>
        </w:rPr>
        <w:t xml:space="preserve"> </w:t>
      </w:r>
    </w:p>
    <w:p w:rsidR="00F671F4" w:rsidRPr="006B3453" w:rsidRDefault="00F671F4" w:rsidP="00F671F4">
      <w:pPr>
        <w:rPr>
          <w:sz w:val="28"/>
          <w:szCs w:val="28"/>
        </w:rPr>
      </w:pPr>
    </w:p>
    <w:p w:rsidR="00F671F4" w:rsidRPr="006B3453" w:rsidRDefault="008D328D" w:rsidP="00F671F4">
      <w:pPr>
        <w:rPr>
          <w:sz w:val="28"/>
          <w:szCs w:val="28"/>
        </w:rPr>
      </w:pPr>
      <w:r w:rsidRPr="006B3453">
        <w:rPr>
          <w:rFonts w:hint="eastAsia"/>
          <w:sz w:val="28"/>
          <w:szCs w:val="28"/>
        </w:rPr>
        <w:t>9</w:t>
      </w:r>
      <w:r w:rsidR="00F671F4" w:rsidRPr="006B3453">
        <w:rPr>
          <w:rFonts w:hint="eastAsia"/>
          <w:sz w:val="28"/>
          <w:szCs w:val="28"/>
        </w:rPr>
        <w:t xml:space="preserve">. </w:t>
      </w:r>
      <w:r w:rsidRPr="006B3453">
        <w:rPr>
          <w:rFonts w:hint="eastAsia"/>
          <w:sz w:val="28"/>
          <w:szCs w:val="28"/>
        </w:rPr>
        <w:t>内部预算报告：为推进我单位</w:t>
      </w:r>
      <w:r w:rsidR="00F671F4" w:rsidRPr="006B3453">
        <w:rPr>
          <w:rFonts w:hint="eastAsia"/>
          <w:sz w:val="28"/>
          <w:szCs w:val="28"/>
        </w:rPr>
        <w:t>全面预算管理制度，结合我</w:t>
      </w:r>
      <w:r w:rsidRPr="006B3453">
        <w:rPr>
          <w:rFonts w:hint="eastAsia"/>
          <w:sz w:val="28"/>
          <w:szCs w:val="28"/>
        </w:rPr>
        <w:t>单位</w:t>
      </w:r>
      <w:r w:rsidR="00F671F4" w:rsidRPr="006B3453">
        <w:rPr>
          <w:rFonts w:hint="eastAsia"/>
          <w:sz w:val="28"/>
          <w:szCs w:val="28"/>
        </w:rPr>
        <w:t>业务考核和费用预算控制，统一编制的经营预算报告。内部预算报告包括各职能部门与业务部门上报并分类汇总编制的全院预算报表及预算报告说明。该报告每年编报一次。</w:t>
      </w:r>
      <w:r w:rsidR="00F671F4" w:rsidRPr="006B3453">
        <w:rPr>
          <w:rFonts w:hint="eastAsia"/>
          <w:sz w:val="28"/>
          <w:szCs w:val="28"/>
        </w:rPr>
        <w:t xml:space="preserve"> </w:t>
      </w:r>
    </w:p>
    <w:p w:rsidR="00F671F4" w:rsidRPr="006B3453" w:rsidRDefault="00F671F4" w:rsidP="00F671F4">
      <w:pPr>
        <w:rPr>
          <w:sz w:val="28"/>
          <w:szCs w:val="28"/>
        </w:rPr>
      </w:pPr>
    </w:p>
    <w:p w:rsidR="00F671F4" w:rsidRPr="006B3453" w:rsidRDefault="008D328D" w:rsidP="00F671F4">
      <w:pPr>
        <w:rPr>
          <w:sz w:val="28"/>
          <w:szCs w:val="28"/>
        </w:rPr>
      </w:pPr>
      <w:r w:rsidRPr="006B3453">
        <w:rPr>
          <w:rFonts w:hint="eastAsia"/>
          <w:sz w:val="28"/>
          <w:szCs w:val="28"/>
        </w:rPr>
        <w:t>10</w:t>
      </w:r>
      <w:r w:rsidR="00F671F4" w:rsidRPr="006B3453">
        <w:rPr>
          <w:rFonts w:hint="eastAsia"/>
          <w:sz w:val="28"/>
          <w:szCs w:val="28"/>
        </w:rPr>
        <w:t xml:space="preserve">. </w:t>
      </w:r>
      <w:r w:rsidR="00F671F4" w:rsidRPr="006B3453">
        <w:rPr>
          <w:rFonts w:hint="eastAsia"/>
          <w:sz w:val="28"/>
          <w:szCs w:val="28"/>
        </w:rPr>
        <w:t>预算执行情况分析报表：以部门累计收支报表为基础，对我院各部门预算收支执行情况进行汇总分析评价的统计报表。该报表每季度编报一次。</w:t>
      </w:r>
      <w:r w:rsidR="00F671F4" w:rsidRPr="006B3453">
        <w:rPr>
          <w:rFonts w:hint="eastAsia"/>
          <w:sz w:val="28"/>
          <w:szCs w:val="28"/>
        </w:rPr>
        <w:t xml:space="preserve"> </w:t>
      </w:r>
    </w:p>
    <w:p w:rsidR="00F671F4" w:rsidRPr="006B3453" w:rsidRDefault="00F671F4" w:rsidP="00F671F4">
      <w:pPr>
        <w:rPr>
          <w:sz w:val="28"/>
          <w:szCs w:val="28"/>
        </w:rPr>
      </w:pPr>
    </w:p>
    <w:p w:rsidR="00F671F4" w:rsidRPr="006B3453" w:rsidRDefault="008D328D" w:rsidP="00F671F4">
      <w:pPr>
        <w:rPr>
          <w:sz w:val="28"/>
          <w:szCs w:val="28"/>
        </w:rPr>
      </w:pPr>
      <w:r w:rsidRPr="006B3453">
        <w:rPr>
          <w:rFonts w:hint="eastAsia"/>
          <w:sz w:val="28"/>
          <w:szCs w:val="28"/>
        </w:rPr>
        <w:t>11</w:t>
      </w:r>
      <w:r w:rsidR="00F671F4" w:rsidRPr="006B3453">
        <w:rPr>
          <w:rFonts w:hint="eastAsia"/>
          <w:sz w:val="28"/>
          <w:szCs w:val="28"/>
        </w:rPr>
        <w:t xml:space="preserve">. </w:t>
      </w:r>
      <w:r w:rsidR="00F671F4" w:rsidRPr="006B3453">
        <w:rPr>
          <w:rFonts w:hint="eastAsia"/>
          <w:sz w:val="28"/>
          <w:szCs w:val="28"/>
        </w:rPr>
        <w:t>财务分析报告：通过各项财务指标的综合评价，对</w:t>
      </w:r>
      <w:proofErr w:type="gramStart"/>
      <w:r w:rsidR="00F671F4" w:rsidRPr="006B3453">
        <w:rPr>
          <w:rFonts w:hint="eastAsia"/>
          <w:sz w:val="28"/>
          <w:szCs w:val="28"/>
        </w:rPr>
        <w:t>院资金</w:t>
      </w:r>
      <w:proofErr w:type="gramEnd"/>
      <w:r w:rsidR="00F671F4" w:rsidRPr="006B3453">
        <w:rPr>
          <w:rFonts w:hint="eastAsia"/>
          <w:sz w:val="28"/>
          <w:szCs w:val="28"/>
        </w:rPr>
        <w:t>资产、经营状况等方面从宏观和微观等各种角度进行深入分析的综合性分析报告。财务分析报告分半年度财务分析报告和年度财务分析报告。</w:t>
      </w:r>
      <w:r w:rsidR="00F671F4"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w:t>
      </w:r>
      <w:r w:rsidR="008D328D" w:rsidRPr="006B3453">
        <w:rPr>
          <w:rFonts w:hint="eastAsia"/>
          <w:sz w:val="28"/>
          <w:szCs w:val="28"/>
        </w:rPr>
        <w:t>二</w:t>
      </w:r>
      <w:r w:rsidRPr="006B3453">
        <w:rPr>
          <w:rFonts w:hint="eastAsia"/>
          <w:sz w:val="28"/>
          <w:szCs w:val="28"/>
        </w:rPr>
        <w:t xml:space="preserve">) </w:t>
      </w:r>
      <w:r w:rsidRPr="006B3453">
        <w:rPr>
          <w:rFonts w:hint="eastAsia"/>
          <w:sz w:val="28"/>
          <w:szCs w:val="28"/>
        </w:rPr>
        <w:t>对内提供财务会计报告上报前应经财务负责人或其授权人签字并盖章。</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w:t>
      </w:r>
      <w:r w:rsidR="008D328D" w:rsidRPr="006B3453">
        <w:rPr>
          <w:rFonts w:hint="eastAsia"/>
          <w:sz w:val="28"/>
          <w:szCs w:val="28"/>
        </w:rPr>
        <w:t>三</w:t>
      </w:r>
      <w:r w:rsidRPr="006B3453">
        <w:rPr>
          <w:rFonts w:hint="eastAsia"/>
          <w:sz w:val="28"/>
          <w:szCs w:val="28"/>
        </w:rPr>
        <w:t xml:space="preserve">) </w:t>
      </w:r>
      <w:r w:rsidRPr="006B3453">
        <w:rPr>
          <w:rFonts w:hint="eastAsia"/>
          <w:sz w:val="28"/>
          <w:szCs w:val="28"/>
        </w:rPr>
        <w:t>内部财务会计报告由报表编制人或财务主管领导负责整理保存。未经许可其会计信息不得外泄。</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第八条</w:t>
      </w:r>
      <w:r w:rsidRPr="006B3453">
        <w:rPr>
          <w:rFonts w:hint="eastAsia"/>
          <w:sz w:val="28"/>
          <w:szCs w:val="28"/>
        </w:rPr>
        <w:t xml:space="preserve"> </w:t>
      </w:r>
      <w:r w:rsidRPr="006B3453">
        <w:rPr>
          <w:rFonts w:hint="eastAsia"/>
          <w:sz w:val="28"/>
          <w:szCs w:val="28"/>
        </w:rPr>
        <w:t>外部财务会计报告</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w:t>
      </w:r>
      <w:proofErr w:type="gramStart"/>
      <w:r w:rsidRPr="006B3453">
        <w:rPr>
          <w:rFonts w:hint="eastAsia"/>
          <w:sz w:val="28"/>
          <w:szCs w:val="28"/>
        </w:rPr>
        <w:t>一</w:t>
      </w:r>
      <w:proofErr w:type="gramEnd"/>
      <w:r w:rsidRPr="006B3453">
        <w:rPr>
          <w:rFonts w:hint="eastAsia"/>
          <w:sz w:val="28"/>
          <w:szCs w:val="28"/>
        </w:rPr>
        <w:t xml:space="preserve">) </w:t>
      </w:r>
      <w:r w:rsidR="00F26663" w:rsidRPr="006B3453">
        <w:rPr>
          <w:rFonts w:hint="eastAsia"/>
          <w:sz w:val="28"/>
          <w:szCs w:val="28"/>
        </w:rPr>
        <w:t>财务部</w:t>
      </w:r>
      <w:r w:rsidRPr="006B3453">
        <w:rPr>
          <w:rFonts w:hint="eastAsia"/>
          <w:sz w:val="28"/>
          <w:szCs w:val="28"/>
        </w:rPr>
        <w:t>应当依照法律、行政法规在规定的时间内及时逐级对外提供财务会计报告。</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w:t>
      </w:r>
      <w:r w:rsidRPr="006B3453">
        <w:rPr>
          <w:rFonts w:hint="eastAsia"/>
          <w:sz w:val="28"/>
          <w:szCs w:val="28"/>
        </w:rPr>
        <w:t>二</w:t>
      </w:r>
      <w:r w:rsidRPr="006B3453">
        <w:rPr>
          <w:rFonts w:hint="eastAsia"/>
          <w:sz w:val="28"/>
          <w:szCs w:val="28"/>
        </w:rPr>
        <w:t xml:space="preserve">) </w:t>
      </w:r>
      <w:r w:rsidR="00F26663" w:rsidRPr="006B3453">
        <w:rPr>
          <w:rFonts w:hint="eastAsia"/>
          <w:sz w:val="28"/>
          <w:szCs w:val="28"/>
        </w:rPr>
        <w:t>对外提供财务会计报告上报前应经</w:t>
      </w:r>
      <w:r w:rsidRPr="006B3453">
        <w:rPr>
          <w:rFonts w:hint="eastAsia"/>
          <w:sz w:val="28"/>
          <w:szCs w:val="28"/>
        </w:rPr>
        <w:t>法人单位负责人及财务主管或其授权人签字并盖章。</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w:t>
      </w:r>
      <w:r w:rsidRPr="006B3453">
        <w:rPr>
          <w:rFonts w:hint="eastAsia"/>
          <w:sz w:val="28"/>
          <w:szCs w:val="28"/>
        </w:rPr>
        <w:t>三</w:t>
      </w:r>
      <w:r w:rsidRPr="006B3453">
        <w:rPr>
          <w:rFonts w:hint="eastAsia"/>
          <w:sz w:val="28"/>
          <w:szCs w:val="28"/>
        </w:rPr>
        <w:t xml:space="preserve">) </w:t>
      </w:r>
      <w:r w:rsidRPr="006B3453">
        <w:rPr>
          <w:rFonts w:hint="eastAsia"/>
          <w:sz w:val="28"/>
          <w:szCs w:val="28"/>
        </w:rPr>
        <w:t>按照</w:t>
      </w:r>
      <w:r w:rsidR="00F26663" w:rsidRPr="006B3453">
        <w:rPr>
          <w:rFonts w:hint="eastAsia"/>
          <w:sz w:val="28"/>
          <w:szCs w:val="28"/>
        </w:rPr>
        <w:t>本单位</w:t>
      </w:r>
      <w:r w:rsidRPr="006B3453">
        <w:rPr>
          <w:rFonts w:hint="eastAsia"/>
          <w:sz w:val="28"/>
          <w:szCs w:val="28"/>
        </w:rPr>
        <w:t>《会计档案管理办法》的规定，外部财务会计报告应按期整理并归档保存。</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第九条</w:t>
      </w:r>
      <w:r w:rsidRPr="006B3453">
        <w:rPr>
          <w:rFonts w:hint="eastAsia"/>
          <w:sz w:val="28"/>
          <w:szCs w:val="28"/>
        </w:rPr>
        <w:t xml:space="preserve"> </w:t>
      </w:r>
      <w:r w:rsidRPr="006B3453">
        <w:rPr>
          <w:rFonts w:hint="eastAsia"/>
          <w:sz w:val="28"/>
          <w:szCs w:val="28"/>
        </w:rPr>
        <w:t>其他</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p>
    <w:p w:rsidR="00F671F4" w:rsidRPr="006B3453" w:rsidRDefault="00F26663" w:rsidP="00F671F4">
      <w:pPr>
        <w:rPr>
          <w:sz w:val="28"/>
          <w:szCs w:val="28"/>
        </w:rPr>
      </w:pPr>
      <w:r w:rsidRPr="006B3453">
        <w:rPr>
          <w:rFonts w:hint="eastAsia"/>
          <w:sz w:val="28"/>
          <w:szCs w:val="28"/>
        </w:rPr>
        <w:t>其他需提供的财务会计报告应按照</w:t>
      </w:r>
      <w:r w:rsidR="00F671F4" w:rsidRPr="006B3453">
        <w:rPr>
          <w:rFonts w:hint="eastAsia"/>
          <w:sz w:val="28"/>
          <w:szCs w:val="28"/>
        </w:rPr>
        <w:t>领导安排进行编制和报送。</w:t>
      </w:r>
      <w:r w:rsidR="00F671F4" w:rsidRPr="006B3453">
        <w:rPr>
          <w:rFonts w:hint="eastAsia"/>
          <w:sz w:val="28"/>
          <w:szCs w:val="28"/>
        </w:rPr>
        <w:t xml:space="preserve"> </w:t>
      </w:r>
    </w:p>
    <w:p w:rsidR="00F671F4" w:rsidRPr="006B3453" w:rsidRDefault="00F671F4" w:rsidP="006B3453">
      <w:pPr>
        <w:jc w:val="center"/>
        <w:rPr>
          <w:sz w:val="28"/>
          <w:szCs w:val="28"/>
        </w:rPr>
      </w:pPr>
      <w:r w:rsidRPr="006B3453">
        <w:rPr>
          <w:rFonts w:hint="eastAsia"/>
          <w:sz w:val="28"/>
          <w:szCs w:val="28"/>
        </w:rPr>
        <w:t>第四章</w:t>
      </w:r>
      <w:r w:rsidRPr="006B3453">
        <w:rPr>
          <w:rFonts w:hint="eastAsia"/>
          <w:sz w:val="28"/>
          <w:szCs w:val="28"/>
        </w:rPr>
        <w:t xml:space="preserve"> </w:t>
      </w:r>
      <w:r w:rsidRPr="006B3453">
        <w:rPr>
          <w:rFonts w:hint="eastAsia"/>
          <w:sz w:val="28"/>
          <w:szCs w:val="28"/>
        </w:rPr>
        <w:t>附</w:t>
      </w:r>
      <w:r w:rsidRPr="006B3453">
        <w:rPr>
          <w:rFonts w:hint="eastAsia"/>
          <w:sz w:val="28"/>
          <w:szCs w:val="28"/>
        </w:rPr>
        <w:t xml:space="preserve">  </w:t>
      </w:r>
      <w:r w:rsidRPr="006B3453">
        <w:rPr>
          <w:rFonts w:hint="eastAsia"/>
          <w:sz w:val="28"/>
          <w:szCs w:val="28"/>
        </w:rPr>
        <w:t>则</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第十条</w:t>
      </w:r>
      <w:r w:rsidRPr="006B3453">
        <w:rPr>
          <w:rFonts w:hint="eastAsia"/>
          <w:sz w:val="28"/>
          <w:szCs w:val="28"/>
        </w:rPr>
        <w:t xml:space="preserve"> </w:t>
      </w:r>
      <w:r w:rsidRPr="006B3453">
        <w:rPr>
          <w:rFonts w:hint="eastAsia"/>
          <w:sz w:val="28"/>
          <w:szCs w:val="28"/>
        </w:rPr>
        <w:t>本办法由财务部负责解释。</w:t>
      </w:r>
      <w:r w:rsidRPr="006B3453">
        <w:rPr>
          <w:rFonts w:hint="eastAsia"/>
          <w:sz w:val="28"/>
          <w:szCs w:val="28"/>
        </w:rPr>
        <w:t xml:space="preserve"> </w:t>
      </w:r>
    </w:p>
    <w:p w:rsidR="00F671F4" w:rsidRPr="006B3453" w:rsidRDefault="00F671F4" w:rsidP="00F671F4">
      <w:pPr>
        <w:rPr>
          <w:sz w:val="28"/>
          <w:szCs w:val="28"/>
        </w:rPr>
      </w:pPr>
    </w:p>
    <w:p w:rsidR="00F671F4" w:rsidRPr="006B3453" w:rsidRDefault="00F671F4" w:rsidP="00F671F4">
      <w:pPr>
        <w:rPr>
          <w:sz w:val="28"/>
          <w:szCs w:val="28"/>
        </w:rPr>
      </w:pPr>
      <w:r w:rsidRPr="006B3453">
        <w:rPr>
          <w:rFonts w:hint="eastAsia"/>
          <w:sz w:val="28"/>
          <w:szCs w:val="28"/>
        </w:rPr>
        <w:t>第十一条</w:t>
      </w:r>
      <w:r w:rsidRPr="006B3453">
        <w:rPr>
          <w:rFonts w:hint="eastAsia"/>
          <w:sz w:val="28"/>
          <w:szCs w:val="28"/>
        </w:rPr>
        <w:t xml:space="preserve"> </w:t>
      </w:r>
      <w:r w:rsidRPr="006B3453">
        <w:rPr>
          <w:rFonts w:hint="eastAsia"/>
          <w:sz w:val="28"/>
          <w:szCs w:val="28"/>
        </w:rPr>
        <w:t>本办法自发布之日起执行。</w:t>
      </w:r>
      <w:r w:rsidRPr="006B3453">
        <w:rPr>
          <w:rFonts w:hint="eastAsia"/>
          <w:sz w:val="28"/>
          <w:szCs w:val="28"/>
        </w:rPr>
        <w:t xml:space="preserve"> </w:t>
      </w:r>
    </w:p>
    <w:p w:rsidR="00140CA7" w:rsidRPr="006B3453" w:rsidRDefault="00140CA7">
      <w:pPr>
        <w:rPr>
          <w:sz w:val="28"/>
          <w:szCs w:val="28"/>
        </w:rPr>
      </w:pPr>
    </w:p>
    <w:sectPr w:rsidR="00140CA7" w:rsidRPr="006B3453" w:rsidSect="00140CA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A7A" w:rsidRDefault="00953A7A" w:rsidP="008D3343">
      <w:r>
        <w:separator/>
      </w:r>
    </w:p>
  </w:endnote>
  <w:endnote w:type="continuationSeparator" w:id="0">
    <w:p w:rsidR="00953A7A" w:rsidRDefault="00953A7A" w:rsidP="008D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550" w:rsidRDefault="005155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550" w:rsidRDefault="0051555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550" w:rsidRDefault="005155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A7A" w:rsidRDefault="00953A7A" w:rsidP="008D3343">
      <w:r>
        <w:separator/>
      </w:r>
    </w:p>
  </w:footnote>
  <w:footnote w:type="continuationSeparator" w:id="0">
    <w:p w:rsidR="00953A7A" w:rsidRDefault="00953A7A" w:rsidP="008D3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550" w:rsidRDefault="005155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550" w:rsidRDefault="00515550" w:rsidP="00515550">
    <w:pPr>
      <w:pStyle w:val="a3"/>
    </w:pPr>
    <w:r>
      <w:rPr>
        <w:rFonts w:ascii="宋体" w:hAnsi="宋体"/>
        <w:noProof/>
        <w:sz w:val="24"/>
        <w:szCs w:val="24"/>
      </w:rPr>
      <w:drawing>
        <wp:inline distT="0" distB="0" distL="0" distR="0">
          <wp:extent cx="2381250" cy="466725"/>
          <wp:effectExtent l="0" t="0" r="0" b="9525"/>
          <wp:docPr id="2" name="图片 2" descr="cid:0_1376473505949_0.9417481496576532@East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0_1376473505949_0.9417481496576532@East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81250" cy="466725"/>
                  </a:xfrm>
                  <a:prstGeom prst="rect">
                    <a:avLst/>
                  </a:prstGeom>
                  <a:noFill/>
                  <a:ln>
                    <a:noFill/>
                  </a:ln>
                </pic:spPr>
              </pic:pic>
            </a:graphicData>
          </a:graphic>
        </wp:inline>
      </w:drawing>
    </w:r>
  </w:p>
  <w:p w:rsidR="008D3343" w:rsidRDefault="008D3343">
    <w:pPr>
      <w:pStyle w:val="a3"/>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550" w:rsidRDefault="005155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5292"/>
    <w:multiLevelType w:val="hybridMultilevel"/>
    <w:tmpl w:val="AD2A947E"/>
    <w:lvl w:ilvl="0" w:tplc="F1AACD18">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F4"/>
    <w:rsid w:val="00140CA7"/>
    <w:rsid w:val="001F6E4F"/>
    <w:rsid w:val="0033379A"/>
    <w:rsid w:val="00351D9E"/>
    <w:rsid w:val="00515550"/>
    <w:rsid w:val="005C471D"/>
    <w:rsid w:val="006025A9"/>
    <w:rsid w:val="006378DA"/>
    <w:rsid w:val="006B3453"/>
    <w:rsid w:val="006E6D9D"/>
    <w:rsid w:val="00792D80"/>
    <w:rsid w:val="008D328D"/>
    <w:rsid w:val="008D3343"/>
    <w:rsid w:val="00953A7A"/>
    <w:rsid w:val="009A5D0E"/>
    <w:rsid w:val="009E4D95"/>
    <w:rsid w:val="00D4202B"/>
    <w:rsid w:val="00D52BAB"/>
    <w:rsid w:val="00F26663"/>
    <w:rsid w:val="00F67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33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3343"/>
    <w:rPr>
      <w:sz w:val="18"/>
      <w:szCs w:val="18"/>
    </w:rPr>
  </w:style>
  <w:style w:type="paragraph" w:styleId="a4">
    <w:name w:val="footer"/>
    <w:basedOn w:val="a"/>
    <w:link w:val="Char0"/>
    <w:uiPriority w:val="99"/>
    <w:unhideWhenUsed/>
    <w:rsid w:val="008D3343"/>
    <w:pPr>
      <w:tabs>
        <w:tab w:val="center" w:pos="4153"/>
        <w:tab w:val="right" w:pos="8306"/>
      </w:tabs>
      <w:snapToGrid w:val="0"/>
      <w:jc w:val="left"/>
    </w:pPr>
    <w:rPr>
      <w:sz w:val="18"/>
      <w:szCs w:val="18"/>
    </w:rPr>
  </w:style>
  <w:style w:type="character" w:customStyle="1" w:styleId="Char0">
    <w:name w:val="页脚 Char"/>
    <w:basedOn w:val="a0"/>
    <w:link w:val="a4"/>
    <w:uiPriority w:val="99"/>
    <w:rsid w:val="008D3343"/>
    <w:rPr>
      <w:sz w:val="18"/>
      <w:szCs w:val="18"/>
    </w:rPr>
  </w:style>
  <w:style w:type="paragraph" w:styleId="a5">
    <w:name w:val="Balloon Text"/>
    <w:basedOn w:val="a"/>
    <w:link w:val="Char1"/>
    <w:uiPriority w:val="99"/>
    <w:semiHidden/>
    <w:unhideWhenUsed/>
    <w:rsid w:val="008D3343"/>
    <w:rPr>
      <w:sz w:val="18"/>
      <w:szCs w:val="18"/>
    </w:rPr>
  </w:style>
  <w:style w:type="character" w:customStyle="1" w:styleId="Char1">
    <w:name w:val="批注框文本 Char"/>
    <w:basedOn w:val="a0"/>
    <w:link w:val="a5"/>
    <w:uiPriority w:val="99"/>
    <w:semiHidden/>
    <w:rsid w:val="008D3343"/>
    <w:rPr>
      <w:sz w:val="18"/>
      <w:szCs w:val="18"/>
    </w:rPr>
  </w:style>
  <w:style w:type="paragraph" w:styleId="a6">
    <w:name w:val="List Paragraph"/>
    <w:basedOn w:val="a"/>
    <w:uiPriority w:val="34"/>
    <w:qFormat/>
    <w:rsid w:val="00351D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33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3343"/>
    <w:rPr>
      <w:sz w:val="18"/>
      <w:szCs w:val="18"/>
    </w:rPr>
  </w:style>
  <w:style w:type="paragraph" w:styleId="a4">
    <w:name w:val="footer"/>
    <w:basedOn w:val="a"/>
    <w:link w:val="Char0"/>
    <w:uiPriority w:val="99"/>
    <w:unhideWhenUsed/>
    <w:rsid w:val="008D3343"/>
    <w:pPr>
      <w:tabs>
        <w:tab w:val="center" w:pos="4153"/>
        <w:tab w:val="right" w:pos="8306"/>
      </w:tabs>
      <w:snapToGrid w:val="0"/>
      <w:jc w:val="left"/>
    </w:pPr>
    <w:rPr>
      <w:sz w:val="18"/>
      <w:szCs w:val="18"/>
    </w:rPr>
  </w:style>
  <w:style w:type="character" w:customStyle="1" w:styleId="Char0">
    <w:name w:val="页脚 Char"/>
    <w:basedOn w:val="a0"/>
    <w:link w:val="a4"/>
    <w:uiPriority w:val="99"/>
    <w:rsid w:val="008D3343"/>
    <w:rPr>
      <w:sz w:val="18"/>
      <w:szCs w:val="18"/>
    </w:rPr>
  </w:style>
  <w:style w:type="paragraph" w:styleId="a5">
    <w:name w:val="Balloon Text"/>
    <w:basedOn w:val="a"/>
    <w:link w:val="Char1"/>
    <w:uiPriority w:val="99"/>
    <w:semiHidden/>
    <w:unhideWhenUsed/>
    <w:rsid w:val="008D3343"/>
    <w:rPr>
      <w:sz w:val="18"/>
      <w:szCs w:val="18"/>
    </w:rPr>
  </w:style>
  <w:style w:type="character" w:customStyle="1" w:styleId="Char1">
    <w:name w:val="批注框文本 Char"/>
    <w:basedOn w:val="a0"/>
    <w:link w:val="a5"/>
    <w:uiPriority w:val="99"/>
    <w:semiHidden/>
    <w:rsid w:val="008D3343"/>
    <w:rPr>
      <w:sz w:val="18"/>
      <w:szCs w:val="18"/>
    </w:rPr>
  </w:style>
  <w:style w:type="paragraph" w:styleId="a6">
    <w:name w:val="List Paragraph"/>
    <w:basedOn w:val="a"/>
    <w:uiPriority w:val="34"/>
    <w:qFormat/>
    <w:rsid w:val="00351D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jpg@01CF7345.67A94D40"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xyuser</dc:creator>
  <cp:lastModifiedBy>wangjie</cp:lastModifiedBy>
  <cp:revision>4</cp:revision>
  <cp:lastPrinted>2015-07-21T03:15:00Z</cp:lastPrinted>
  <dcterms:created xsi:type="dcterms:W3CDTF">2015-07-20T08:38:00Z</dcterms:created>
  <dcterms:modified xsi:type="dcterms:W3CDTF">2017-09-08T06:51:00Z</dcterms:modified>
</cp:coreProperties>
</file>