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70" w:rsidRDefault="00956370" w:rsidP="00956370">
      <w:pPr>
        <w:widowControl/>
        <w:spacing w:line="375" w:lineRule="atLeast"/>
        <w:jc w:val="center"/>
        <w:rPr>
          <w:rFonts w:asciiTheme="majorEastAsia" w:eastAsiaTheme="majorEastAsia" w:hAnsiTheme="majorEastAsia" w:cs="楷体"/>
          <w:b/>
          <w:bCs/>
          <w:kern w:val="0"/>
          <w:sz w:val="44"/>
          <w:szCs w:val="44"/>
          <w:lang w:bidi="ar"/>
        </w:rPr>
      </w:pPr>
    </w:p>
    <w:p w:rsidR="00956370" w:rsidRPr="00893B4E" w:rsidRDefault="005C2326" w:rsidP="00956370">
      <w:pPr>
        <w:widowControl/>
        <w:spacing w:line="375" w:lineRule="atLeast"/>
        <w:jc w:val="center"/>
        <w:rPr>
          <w:rFonts w:asciiTheme="majorEastAsia" w:eastAsiaTheme="majorEastAsia" w:hAnsiTheme="majorEastAsia" w:cs="楷体" w:hint="eastAsia"/>
          <w:b/>
          <w:bCs/>
          <w:kern w:val="0"/>
          <w:sz w:val="44"/>
          <w:szCs w:val="44"/>
          <w:lang w:bidi="ar"/>
        </w:rPr>
      </w:pPr>
      <w:bookmarkStart w:id="0" w:name="_GoBack"/>
      <w:bookmarkEnd w:id="0"/>
      <w:r w:rsidRPr="00893B4E">
        <w:rPr>
          <w:rFonts w:asciiTheme="majorEastAsia" w:eastAsiaTheme="majorEastAsia" w:hAnsiTheme="majorEastAsia" w:cs="楷体" w:hint="eastAsia"/>
          <w:b/>
          <w:bCs/>
          <w:kern w:val="0"/>
          <w:sz w:val="44"/>
          <w:szCs w:val="44"/>
          <w:lang w:bidi="ar"/>
        </w:rPr>
        <w:t>北京电信技术发展产业协会</w:t>
      </w:r>
    </w:p>
    <w:p w:rsidR="00972A29" w:rsidRPr="00893B4E" w:rsidRDefault="005C2326">
      <w:pPr>
        <w:widowControl/>
        <w:spacing w:line="375" w:lineRule="atLeast"/>
        <w:jc w:val="center"/>
        <w:rPr>
          <w:rFonts w:asciiTheme="majorEastAsia" w:eastAsiaTheme="majorEastAsia" w:hAnsiTheme="majorEastAsia" w:cs="楷体"/>
          <w:b/>
          <w:bCs/>
          <w:kern w:val="0"/>
          <w:sz w:val="44"/>
          <w:szCs w:val="44"/>
          <w:lang w:bidi="ar"/>
        </w:rPr>
      </w:pPr>
      <w:r w:rsidRPr="00893B4E">
        <w:rPr>
          <w:rFonts w:asciiTheme="majorEastAsia" w:eastAsiaTheme="majorEastAsia" w:hAnsiTheme="majorEastAsia" w:cs="楷体" w:hint="eastAsia"/>
          <w:b/>
          <w:bCs/>
          <w:kern w:val="0"/>
          <w:sz w:val="44"/>
          <w:szCs w:val="44"/>
          <w:lang w:bidi="ar"/>
        </w:rPr>
        <w:t>文化建设制度</w:t>
      </w:r>
    </w:p>
    <w:p w:rsidR="00972A29" w:rsidRDefault="00972A29">
      <w:pPr>
        <w:widowControl/>
        <w:spacing w:line="375" w:lineRule="atLeast"/>
        <w:jc w:val="center"/>
        <w:rPr>
          <w:rFonts w:ascii="楷体" w:eastAsia="楷体" w:hAnsi="楷体" w:cs="楷体"/>
          <w:b/>
          <w:bCs/>
          <w:kern w:val="0"/>
          <w:sz w:val="36"/>
          <w:szCs w:val="36"/>
          <w:lang w:bidi="ar"/>
        </w:rPr>
      </w:pPr>
    </w:p>
    <w:p w:rsidR="00972A29" w:rsidRPr="00893B4E" w:rsidRDefault="005C2326" w:rsidP="00956370">
      <w:pPr>
        <w:widowControl/>
        <w:spacing w:line="480" w:lineRule="exact"/>
        <w:ind w:firstLineChars="200" w:firstLine="560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为充分履行协会职能，构建以人为本、充满生机与活力的协会组织，经研究，特对协会文化建设提出以下要求：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 xml:space="preserve">一、指导思想 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  以科学发展观为统领，全心全意为会员服务，弘扬先进文化理念，营造良好氛围，增强协会凝聚力和向心力，促进协会事业又好又快发展，为成员单位的事业发展作贡献。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二、建立“三型”组织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  以打造人本型、学习型、创新型“三型”协会为载体，力争把本协会建设成为政府满意、会员信赖、社会认可的组织。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人本</w:t>
      </w:r>
      <w:proofErr w:type="gramStart"/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型协会</w:t>
      </w:r>
      <w:proofErr w:type="gramEnd"/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组织：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以人为本，尊重人才，引导建立“诚信、友善、快乐、奉献” 的共同价值观，营造和构建能够充分调动工作人员的积极性、主动性、创造性的工作环境和施展平台，逐步增强全体人员对协会组织的认同感、归属感和自豪感，形成和谐奋进的团队优势。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学习</w:t>
      </w:r>
      <w:proofErr w:type="gramStart"/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型协会</w:t>
      </w:r>
      <w:proofErr w:type="gramEnd"/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组织：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在共同</w:t>
      </w:r>
      <w:proofErr w:type="gramStart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发展愿景和</w:t>
      </w:r>
      <w:proofErr w:type="gramEnd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建设目标指引下，通过建立有效的学习激励机制，形成“学习工作化、工作学习化”格局，努力提高全体成员持续地学习、运用、创新知识的能力，为充分履行各项职能、保质保量完成工作任务提供人才智力保障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  创新型协会组织：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以创新作为协会发展的不竭动力和源泉，创新观念、创新思路、创新措施，不断促使“工具型”人才向“创新型”人才转化，使协会成为具有高度凝聚力和旺盛生命力、开拓创新、持续发展的组织。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三、实现“五四”要求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 </w:t>
      </w:r>
    </w:p>
    <w:p w:rsidR="00972A29" w:rsidRPr="00893B4E" w:rsidRDefault="005C2326" w:rsidP="00956370">
      <w:pPr>
        <w:widowControl/>
        <w:spacing w:line="480" w:lineRule="exact"/>
        <w:ind w:firstLineChars="150" w:firstLine="422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lastRenderedPageBreak/>
        <w:t>（一）培育“四个理念”：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即，会员为本、服务至上的理念，务实创新、争创一流的理念，团结协作、和谐办会的理念，终生学习、不断进取的理念。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会员为本、服务至上的理念。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是</w:t>
      </w:r>
      <w:proofErr w:type="gramStart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指协会</w:t>
      </w:r>
      <w:proofErr w:type="gramEnd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工作要以会员需求为切入点，以会员满意与否为标准，努力打造现代服务型协会。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务实创新、争创一流的理念。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是指对待协会事业和岗位任务要富有热情、勇于创新、创先争优，尽职、尽责、尽心、尽力，努力做到最优最好。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团结协作、和谐办会的理念。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是指大家心往一处想，劲往一处使，引导每个人培养“把镜子转向自己”的思维定式，不断提高个人素质和能力，和谐相处。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终生学习、不断进取的理念。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是指每个人都要通过坚持不断学习，保持与时代同步、合拍，共同建设学习</w:t>
      </w:r>
      <w:proofErr w:type="gramStart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型协会</w:t>
      </w:r>
      <w:proofErr w:type="gramEnd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组织。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（二）弘扬“四种精神”：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即，敬业、奉献、公仆、协作。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敬业精神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。就是用一种恭敬严肃的态度对待协会工作，认真负责，一心一意，任劳任怨，精益求精。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奉献精神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。就是把协会工作当成一项事业来热爱和完成,从点点滴滴中寻找乐趣，努力做好每一件事，全心全意为协会工作服务；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公仆精神。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就是视自己为会员的公仆，把为会员服务作为工作的出发点和追求。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协作精神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。就是相互尊重，团结合作，实现个人利益和整体利益的有机统一，进而保证协会组织的高效运转。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br/>
      </w: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（三）履行“四种责任”：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即，政治责任、 经济责任、文化责任、社会责任。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政治责任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。就是引导成员单位走正确的道路，实现科学发展。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经济责任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。就是大力帮扶会员的发展，切实维护他们的合法权益。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文化责任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。就是积极参与公共文化建设，助</w:t>
      </w:r>
      <w:proofErr w:type="gramStart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推成员</w:t>
      </w:r>
      <w:proofErr w:type="gramEnd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单位的文化发展。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lastRenderedPageBreak/>
        <w:t>  </w:t>
      </w: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社会责任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。就是努力完善发展环境，倡导会员共建和谐社会。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（四）倡导“四好标准”：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即，身体好、品德好、学识好、工作好。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身体好。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注重锻炼身体，保持良好的心态，旺盛的精力，健康的体魄。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品德好。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为人要正直、宽容、友善，厚德载物。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学识好。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专业知识要扎实、深入，学以致用。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工作好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。做事要敬业、勤勉、高效，保质保量。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（五）提升“四力水平”：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即，凝聚力、执行力、公信力、战斗力。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凝聚力。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是</w:t>
      </w:r>
      <w:proofErr w:type="gramStart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指密切</w:t>
      </w:r>
      <w:proofErr w:type="gramEnd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协会与广大会员的联系，使会员热爱协会事业，支持协会工作，积极团结凝聚在协会周围，加强协会办公室工作人员的团结协作，使大家自觉以协会事业为己任，全身心地投入到工作中来，通过协会事业的发展实现个人的人生价值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执行力。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是</w:t>
      </w:r>
      <w:proofErr w:type="gramStart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指努力</w:t>
      </w:r>
      <w:proofErr w:type="gramEnd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提高执行党和国家路线方针政策和各级政府</w:t>
      </w:r>
      <w:r w:rsidRPr="00893B4E">
        <w:rPr>
          <w:rFonts w:asciiTheme="minorEastAsia" w:hAnsiTheme="minorEastAsia" w:cs="楷体"/>
          <w:kern w:val="0"/>
          <w:sz w:val="28"/>
          <w:szCs w:val="28"/>
          <w:lang w:bidi="ar"/>
        </w:rPr>
        <w:t>部门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决策部署的能力，对内提高工作人员的政治业务素质，对外争取和谐有利的工作环境，</w:t>
      </w:r>
      <w:proofErr w:type="gramStart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营造想</w:t>
      </w:r>
      <w:proofErr w:type="gramEnd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干事、能干事、干成事的浓厚氛围，对待工作任务都能做到事事有着落、事事有回音，雷厉风行、不折不扣、保质保量地完成各项工作，在协会形成内和外顺、奋发有为、干事创业的良好风气。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公信力。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是指坚持以科学发展观为指导，通过严明的工作制度、周密的工作计划、科学的考核体系，促进各项工作规范化、制度化、科学化，充分发挥协会桥梁纽带和助手作用，不断提升协会的社会形象与地位，让党和政府放心，成员单位信赖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 战斗力。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是指急、难、险、重任务勇于担当，能胜任，精于业务，勇于</w:t>
      </w:r>
      <w:proofErr w:type="gramStart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践行</w:t>
      </w:r>
      <w:proofErr w:type="gramEnd"/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，不怕吃苦，乐于奉献，开拓创新，独当一面。 </w:t>
      </w:r>
    </w:p>
    <w:p w:rsidR="00972A29" w:rsidRPr="00893B4E" w:rsidRDefault="005C2326" w:rsidP="00956370">
      <w:pPr>
        <w:widowControl/>
        <w:spacing w:line="480" w:lineRule="exact"/>
        <w:rPr>
          <w:rFonts w:asciiTheme="minorEastAsia" w:hAnsiTheme="minorEastAsia" w:cs="楷体"/>
          <w:sz w:val="28"/>
          <w:szCs w:val="28"/>
        </w:rPr>
      </w:pPr>
      <w:r w:rsidRPr="00893B4E">
        <w:rPr>
          <w:rFonts w:asciiTheme="minorEastAsia" w:hAnsiTheme="minorEastAsia" w:cs="楷体" w:hint="eastAsia"/>
          <w:b/>
          <w:kern w:val="0"/>
          <w:sz w:val="28"/>
          <w:szCs w:val="28"/>
          <w:lang w:bidi="ar"/>
        </w:rPr>
        <w:t>  四、组织领导及考核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 </w:t>
      </w:r>
    </w:p>
    <w:p w:rsidR="00893B4E" w:rsidRDefault="005C2326" w:rsidP="00956370">
      <w:pPr>
        <w:widowControl/>
        <w:spacing w:line="480" w:lineRule="exact"/>
        <w:ind w:firstLineChars="200" w:firstLine="560"/>
        <w:rPr>
          <w:rFonts w:asciiTheme="minorEastAsia" w:hAnsiTheme="minorEastAsia" w:cs="楷体"/>
          <w:kern w:val="0"/>
          <w:sz w:val="28"/>
          <w:szCs w:val="28"/>
          <w:lang w:bidi="ar"/>
        </w:rPr>
      </w:pP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文化建设是事关协会长足发展的重要任务，为确保此项工作能够人人参与、落到实处，拟成立由协会办公室成立文化建设工作小组，办公室成员按工作分工负责落实文化建设工作，负责该项工作的日常</w:t>
      </w:r>
      <w:r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lastRenderedPageBreak/>
        <w:t>组织、协调、检查、考核及督导。文化建设落实情况纳入协会日常考核，具体情况作为协会工作人员年度工作考核奖惩、职务聘任的重要依据。  </w:t>
      </w:r>
    </w:p>
    <w:p w:rsidR="00893B4E" w:rsidRDefault="00893B4E" w:rsidP="00956370">
      <w:pPr>
        <w:widowControl/>
        <w:spacing w:line="480" w:lineRule="exact"/>
        <w:ind w:firstLineChars="200" w:firstLine="560"/>
        <w:rPr>
          <w:rFonts w:asciiTheme="minorEastAsia" w:hAnsiTheme="minorEastAsia" w:cs="楷体"/>
          <w:kern w:val="0"/>
          <w:sz w:val="28"/>
          <w:szCs w:val="28"/>
          <w:lang w:bidi="ar"/>
        </w:rPr>
      </w:pPr>
    </w:p>
    <w:p w:rsidR="00956370" w:rsidRDefault="00956370" w:rsidP="00956370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楷体"/>
          <w:kern w:val="0"/>
          <w:sz w:val="28"/>
          <w:szCs w:val="28"/>
          <w:lang w:bidi="ar"/>
        </w:rPr>
      </w:pPr>
    </w:p>
    <w:p w:rsidR="00956370" w:rsidRDefault="00956370" w:rsidP="00956370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楷体"/>
          <w:kern w:val="0"/>
          <w:sz w:val="28"/>
          <w:szCs w:val="28"/>
          <w:lang w:bidi="ar"/>
        </w:rPr>
      </w:pPr>
    </w:p>
    <w:p w:rsidR="00893B4E" w:rsidRDefault="00893B4E" w:rsidP="00956370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楷体"/>
          <w:kern w:val="0"/>
          <w:sz w:val="28"/>
          <w:szCs w:val="28"/>
          <w:lang w:bidi="ar"/>
        </w:rPr>
      </w:pPr>
      <w:r>
        <w:rPr>
          <w:rFonts w:asciiTheme="minorEastAsia" w:hAnsiTheme="minorEastAsia" w:cs="楷体"/>
          <w:kern w:val="0"/>
          <w:sz w:val="28"/>
          <w:szCs w:val="28"/>
          <w:lang w:bidi="ar"/>
        </w:rPr>
        <w:t>北京电信技术发展产业协会</w:t>
      </w:r>
    </w:p>
    <w:p w:rsidR="00972A29" w:rsidRPr="00893B4E" w:rsidRDefault="00893B4E" w:rsidP="00956370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/>
          <w:kern w:val="0"/>
          <w:sz w:val="28"/>
          <w:szCs w:val="28"/>
          <w:lang w:bidi="ar"/>
        </w:rPr>
        <w:t xml:space="preserve">          2013年</w:t>
      </w:r>
      <w:r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>8月5日</w:t>
      </w:r>
      <w:r w:rsidR="005C2326" w:rsidRPr="00893B4E">
        <w:rPr>
          <w:rFonts w:asciiTheme="minorEastAsia" w:hAnsiTheme="minorEastAsia" w:cs="楷体" w:hint="eastAsia"/>
          <w:kern w:val="0"/>
          <w:sz w:val="28"/>
          <w:szCs w:val="28"/>
          <w:lang w:bidi="ar"/>
        </w:rPr>
        <w:t xml:space="preserve"> </w:t>
      </w:r>
    </w:p>
    <w:sectPr w:rsidR="00972A29" w:rsidRPr="00893B4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ED" w:rsidRDefault="000D0AED" w:rsidP="00893B4E">
      <w:r>
        <w:separator/>
      </w:r>
    </w:p>
  </w:endnote>
  <w:endnote w:type="continuationSeparator" w:id="0">
    <w:p w:rsidR="000D0AED" w:rsidRDefault="000D0AED" w:rsidP="0089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ED" w:rsidRDefault="000D0AED" w:rsidP="00893B4E">
      <w:r>
        <w:separator/>
      </w:r>
    </w:p>
  </w:footnote>
  <w:footnote w:type="continuationSeparator" w:id="0">
    <w:p w:rsidR="000D0AED" w:rsidRDefault="000D0AED" w:rsidP="00893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4E" w:rsidRDefault="00893B4E">
    <w:pPr>
      <w:pStyle w:val="a5"/>
    </w:pPr>
    <w:r>
      <w:rPr>
        <w:noProof/>
      </w:rPr>
      <w:drawing>
        <wp:inline distT="0" distB="0" distL="0" distR="0">
          <wp:extent cx="1800000" cy="352588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产业联盟 Logo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2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3B4E" w:rsidRDefault="00893B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29"/>
    <w:rsid w:val="000D0AED"/>
    <w:rsid w:val="005C2326"/>
    <w:rsid w:val="00893B4E"/>
    <w:rsid w:val="00956370"/>
    <w:rsid w:val="00972A29"/>
    <w:rsid w:val="00F83335"/>
    <w:rsid w:val="2BD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966D2B-DB8A-4191-8316-5D6C58A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none"/>
    </w:rPr>
  </w:style>
  <w:style w:type="character" w:styleId="a4">
    <w:name w:val="Hyperlink"/>
    <w:basedOn w:val="a0"/>
    <w:rPr>
      <w:color w:val="0000FF"/>
      <w:u w:val="none"/>
    </w:rPr>
  </w:style>
  <w:style w:type="character" w:customStyle="1" w:styleId="bsharetext">
    <w:name w:val="bsharetext"/>
    <w:basedOn w:val="a0"/>
  </w:style>
  <w:style w:type="character" w:customStyle="1" w:styleId="right">
    <w:name w:val="right"/>
    <w:basedOn w:val="a0"/>
  </w:style>
  <w:style w:type="character" w:customStyle="1" w:styleId="left">
    <w:name w:val="left"/>
    <w:basedOn w:val="a0"/>
  </w:style>
  <w:style w:type="paragraph" w:styleId="a5">
    <w:name w:val="header"/>
    <w:basedOn w:val="a"/>
    <w:link w:val="Char"/>
    <w:uiPriority w:val="99"/>
    <w:rsid w:val="0089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93B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93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3B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</dc:creator>
  <cp:lastModifiedBy>User</cp:lastModifiedBy>
  <cp:revision>4</cp:revision>
  <dcterms:created xsi:type="dcterms:W3CDTF">2017-08-14T05:55:00Z</dcterms:created>
  <dcterms:modified xsi:type="dcterms:W3CDTF">2017-09-12T07:59:00Z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